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left"/>
        <w:outlineLvl w:val="0"/>
        <w:rPr>
          <w:rFonts w:hint="eastAsia"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附件3</w:t>
      </w:r>
    </w:p>
    <w:p>
      <w:pPr>
        <w:autoSpaceDE w:val="0"/>
        <w:autoSpaceDN w:val="0"/>
        <w:adjustRightInd w:val="0"/>
        <w:spacing w:line="560" w:lineRule="exact"/>
        <w:jc w:val="left"/>
        <w:outlineLvl w:val="0"/>
        <w:rPr>
          <w:rFonts w:hint="eastAsia" w:ascii="Times New Roman" w:hAnsi="Times New Roman" w:eastAsia="黑体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简体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kern w:val="0"/>
          <w:sz w:val="44"/>
          <w:szCs w:val="44"/>
        </w:rPr>
        <w:t>2022“江苏百人纪录片扶持计划”</w:t>
      </w:r>
    </w:p>
    <w:p>
      <w:pPr>
        <w:adjustRightInd w:val="0"/>
        <w:snapToGrid w:val="0"/>
        <w:spacing w:line="560" w:lineRule="exact"/>
        <w:jc w:val="center"/>
        <w:rPr>
          <w:rFonts w:ascii="华文中宋" w:hAnsi="华文中宋" w:eastAsia="华文中宋" w:cs="宋体"/>
          <w:bCs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kern w:val="0"/>
          <w:sz w:val="44"/>
          <w:szCs w:val="44"/>
        </w:rPr>
        <w:t>日程安排(拟）</w:t>
      </w:r>
    </w:p>
    <w:p>
      <w:pPr>
        <w:spacing w:line="560" w:lineRule="exact"/>
        <w:ind w:firstLine="600" w:firstLineChars="200"/>
        <w:rPr>
          <w:rFonts w:ascii="Times New Roman" w:hAnsi="Times New Roman" w:eastAsia="方正仿宋_GBK"/>
          <w:color w:val="333333"/>
          <w:sz w:val="30"/>
          <w:szCs w:val="30"/>
          <w:shd w:val="clear" w:color="auto" w:fill="FFFFFF"/>
          <w:lang w:val="zh-CN"/>
        </w:rPr>
      </w:pP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1月，征集202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“江苏百人纪录片扶持计划”选题和创作团队；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2月，遴选确定选题和创作人员；安排导师与创作团队对接，进行调研采风、前期指导并完善修改策划方案，确定拍摄制作方案，导师分组授课辅导;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_GBK"/>
          <w:color w:val="333333"/>
          <w:sz w:val="32"/>
          <w:szCs w:val="32"/>
          <w:highlight w:val="yellow"/>
          <w:shd w:val="clear" w:color="auto" w:fill="FFFFFF"/>
        </w:rPr>
      </w:pPr>
      <w:bookmarkStart w:id="0" w:name="_GoBack"/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3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—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6月，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从入围选题中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遴选重点扶持项目；确定重点项</w:t>
      </w:r>
      <w:bookmarkEnd w:id="0"/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目导师团，定期集中调度指导；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5月，举行202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“江苏百人纪录片扶持计划”开班仪式，组织专家集中授课;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5月中下旬，组织本年度入围项目创作团队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30人，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以及省内各市广电系统、制作机构代表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20人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参加“202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新鲜提案真实影像大会”；</w:t>
      </w:r>
    </w:p>
    <w:p>
      <w:pPr>
        <w:pStyle w:val="2"/>
        <w:adjustRightInd w:val="0"/>
        <w:snapToGrid w:val="0"/>
        <w:spacing w:line="560" w:lineRule="exact"/>
        <w:ind w:left="0" w:firstLine="640" w:firstLineChars="200"/>
        <w:jc w:val="left"/>
        <w:rPr>
          <w:rFonts w:ascii="Times New Roman" w:hAnsi="Times New Roman" w:eastAsia="方正仿宋_GBK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6月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—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7月，分组创作、实地拍摄、完成影片粗剪；</w:t>
      </w:r>
    </w:p>
    <w:p>
      <w:pPr>
        <w:pStyle w:val="2"/>
        <w:adjustRightInd w:val="0"/>
        <w:snapToGrid w:val="0"/>
        <w:spacing w:line="560" w:lineRule="exact"/>
        <w:ind w:left="0" w:firstLine="640" w:firstLineChars="200"/>
        <w:jc w:val="left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8月底，入围选题完成制作，并统一包装、剪辑，完成成片；</w:t>
      </w:r>
    </w:p>
    <w:p>
      <w:pPr>
        <w:pStyle w:val="2"/>
        <w:spacing w:line="560" w:lineRule="exact"/>
        <w:ind w:left="0" w:firstLine="640" w:firstLineChars="200"/>
        <w:jc w:val="left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9月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—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12月，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落实成片在电视台、网络平台展播事宜；</w:t>
      </w:r>
    </w:p>
    <w:p>
      <w:pPr>
        <w:spacing w:line="560" w:lineRule="exact"/>
        <w:ind w:firstLine="640" w:firstLineChars="200"/>
        <w:jc w:val="left"/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11月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—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12月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  <w:lang w:val="zh-CN"/>
        </w:rPr>
        <w:t>，</w:t>
      </w:r>
      <w:r>
        <w:rPr>
          <w:rFonts w:ascii="Times New Roman" w:hAnsi="Times New Roman" w:eastAsia="方正仿宋_GBK"/>
          <w:snapToGrid w:val="0"/>
          <w:color w:val="333333"/>
          <w:spacing w:val="-2"/>
          <w:kern w:val="0"/>
          <w:sz w:val="32"/>
          <w:szCs w:val="32"/>
          <w:shd w:val="clear" w:color="auto" w:fill="FFFFFF"/>
          <w:lang w:val="zh-CN"/>
        </w:rPr>
        <w:t>组织召开专家看片、总结会，在全国重要节展平台上，宣传推介江苏百人纪录片扶持计划和重点项目</w:t>
      </w:r>
      <w:r>
        <w:rPr>
          <w:rFonts w:hint="eastAsia" w:ascii="仿宋_GB2312" w:hAnsi="仿宋_GB2312" w:eastAsia="仿宋_GB2312" w:cs="仿宋_GB2312"/>
          <w:snapToGrid w:val="0"/>
          <w:color w:val="333333"/>
          <w:spacing w:val="-2"/>
          <w:kern w:val="0"/>
          <w:sz w:val="32"/>
          <w:szCs w:val="32"/>
          <w:shd w:val="clear" w:color="auto" w:fill="FFFFFF"/>
          <w:lang w:val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42D2145-8520-4BAD-AB5C-77E8B8CA85A0}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DA1F667-2DFB-4129-9AA8-602BFF8DADF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EF27DF9-225B-4765-9A73-FB3DF5D9E422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D6BC1"/>
    <w:rsid w:val="44E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semiHidden/>
    <w:qFormat/>
    <w:uiPriority w:val="99"/>
    <w:pPr>
      <w:ind w:left="126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2021-12-30T03:30:00Z</dcterms:created>
  <dc:creator>仇乐</dc:creator>
  <cp:lastModifiedBy>仇乐</cp:lastModifiedBy>
  <dcterms:modified xsi:type="dcterms:W3CDTF">2021-12-30T03:31:36Z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51141B62B71A42F3B619CFF15D734CCE</vt:lpwstr>
  </property>
</Properties>
</file>