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 w:firstLine="0" w:firstLineChars="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exact"/>
        <w:ind w:firstLine="624"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2022长三角白暨豚原创网络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视频大赛</w:t>
      </w: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获奖名单</w:t>
      </w:r>
      <w:bookmarkEnd w:id="0"/>
    </w:p>
    <w:tbl>
      <w:tblPr>
        <w:tblStyle w:val="4"/>
        <w:tblpPr w:leftFromText="180" w:rightFromText="180" w:vertAnchor="text" w:horzAnchor="page" w:tblpXSpec="center" w:tblpY="155"/>
        <w:tblOverlap w:val="never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701"/>
        <w:gridCol w:w="3402"/>
        <w:gridCol w:w="3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106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  <w:t>单元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  <w:t>奖项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38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kern w:val="0"/>
                <w:sz w:val="30"/>
                <w:szCs w:val="30"/>
              </w:rPr>
              <w:t>报送单位/报送人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2761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评委会大奖</w:t>
            </w:r>
          </w:p>
        </w:tc>
        <w:tc>
          <w:tcPr>
            <w:tcW w:w="340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“溜索女孩”的15年见证中国脱贫奇迹</w:t>
            </w:r>
          </w:p>
        </w:tc>
        <w:tc>
          <w:tcPr>
            <w:tcW w:w="38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1060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主单元奖项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白暨豚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金奖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中国工程师——靳党鹏：做百分百“中国机”</w:t>
            </w:r>
          </w:p>
        </w:tc>
        <w:tc>
          <w:tcPr>
            <w:tcW w:w="38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白暨豚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银奖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谁说交警只会贴罚单？这部微电影告诉你他们还会这些！</w:t>
            </w:r>
          </w:p>
        </w:tc>
        <w:tc>
          <w:tcPr>
            <w:tcW w:w="38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新华网上海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丁香花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昆山金蟹动漫科技有限公司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白暨豚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铜奖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《非遗有新人》系列短视频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Mitch和他的东方博物馆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苏州广播电视台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永不褪色的守护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安徽广播电视台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沪克那些年《不做客》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冯志斌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何其不凡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温州市公安局洞头分局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“理小响学习时”系列短视频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无锡广播电视台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60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特别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单元</w:t>
            </w:r>
          </w:p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奖项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优秀影片奖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穹途漠路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南京信宁安科网络科技有限公司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优秀导演奖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亮剑：决战鬼哭谷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江苏众乐乐影视传媒有限公司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优秀编剧奖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叶海晨曦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优秀制作奖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地底怪物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江苏众乐乐影视传媒有限公司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优秀演员奖（男）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维和冲锋：绝境求生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淮安一千零一叶文化传播有限公司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优秀演员奖（女）</w:t>
            </w:r>
          </w:p>
        </w:tc>
        <w:tc>
          <w:tcPr>
            <w:tcW w:w="34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湖贝不再</w:t>
            </w:r>
          </w:p>
        </w:tc>
        <w:tc>
          <w:tcPr>
            <w:tcW w:w="38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北京电影学院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5292D"/>
    <w:rsid w:val="7CE5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1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2023-01-05T00:53:00Z</dcterms:created>
  <dc:creator>仇乐</dc:creator>
  <cp:lastModifiedBy>仇乐</cp:lastModifiedBy>
  <dcterms:modified xsi:type="dcterms:W3CDTF">2023-01-05T00:54:46Z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