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3E85" w:rsidRPr="004D4577" w:rsidRDefault="003E3E85" w:rsidP="003E3E85">
      <w:pPr>
        <w:jc w:val="center"/>
        <w:rPr>
          <w:rFonts w:ascii="华文中宋" w:eastAsia="华文中宋" w:hAnsi="华文中宋"/>
          <w:sz w:val="44"/>
          <w:szCs w:val="44"/>
        </w:rPr>
      </w:pPr>
      <w:r w:rsidRPr="004D4577">
        <w:rPr>
          <w:rFonts w:ascii="华文中宋" w:eastAsia="华文中宋" w:hAnsi="华文中宋" w:hint="eastAsia"/>
          <w:b/>
          <w:bCs/>
          <w:sz w:val="44"/>
          <w:szCs w:val="44"/>
        </w:rPr>
        <w:t>江苏省广播电视管理条例</w:t>
      </w:r>
      <w:r w:rsidRPr="004D4577">
        <w:rPr>
          <w:rFonts w:ascii="华文中宋" w:eastAsia="华文中宋" w:hAnsi="华文中宋" w:hint="eastAsia"/>
          <w:sz w:val="44"/>
          <w:szCs w:val="44"/>
        </w:rPr>
        <w:t> </w:t>
      </w:r>
    </w:p>
    <w:p w:rsidR="004D4577" w:rsidRDefault="004D4577" w:rsidP="004D4577">
      <w:pPr>
        <w:widowControl/>
        <w:shd w:val="clear" w:color="auto" w:fill="FFFFFF"/>
        <w:spacing w:line="326" w:lineRule="atLeast"/>
        <w:jc w:val="center"/>
        <w:rPr>
          <w:rFonts w:ascii="楷体" w:eastAsia="楷体" w:hAnsi="楷体" w:cs="Arial"/>
          <w:bCs/>
          <w:color w:val="333333"/>
          <w:kern w:val="0"/>
          <w:sz w:val="32"/>
          <w:szCs w:val="32"/>
        </w:rPr>
      </w:pPr>
      <w:r w:rsidRPr="004D4577">
        <w:rPr>
          <w:rFonts w:ascii="楷体" w:eastAsia="楷体" w:hAnsi="楷体" w:cs="Arial"/>
          <w:bCs/>
          <w:color w:val="333333"/>
          <w:kern w:val="0"/>
          <w:sz w:val="32"/>
          <w:szCs w:val="32"/>
        </w:rPr>
        <w:t>江苏省人大常委会公告</w:t>
      </w:r>
    </w:p>
    <w:p w:rsidR="004D4577" w:rsidRDefault="004D4577" w:rsidP="004D4577">
      <w:pPr>
        <w:widowControl/>
        <w:shd w:val="clear" w:color="auto" w:fill="FFFFFF"/>
        <w:spacing w:line="326" w:lineRule="atLeast"/>
        <w:jc w:val="center"/>
        <w:rPr>
          <w:rFonts w:ascii="楷体" w:eastAsia="楷体" w:hAnsi="楷体" w:cs="Arial"/>
          <w:color w:val="333333"/>
          <w:kern w:val="0"/>
          <w:sz w:val="32"/>
          <w:szCs w:val="32"/>
        </w:rPr>
      </w:pPr>
      <w:r w:rsidRPr="004D4577">
        <w:rPr>
          <w:rFonts w:ascii="楷体" w:eastAsia="楷体" w:hAnsi="楷体" w:cs="Arial"/>
          <w:color w:val="333333"/>
          <w:kern w:val="0"/>
          <w:sz w:val="32"/>
          <w:szCs w:val="32"/>
        </w:rPr>
        <w:t>第69号</w:t>
      </w:r>
    </w:p>
    <w:p w:rsidR="00404723" w:rsidRPr="00404723" w:rsidRDefault="00404723" w:rsidP="004D4577">
      <w:pPr>
        <w:widowControl/>
        <w:shd w:val="clear" w:color="auto" w:fill="FFFFFF"/>
        <w:spacing w:line="326" w:lineRule="atLeast"/>
        <w:jc w:val="center"/>
        <w:rPr>
          <w:rFonts w:ascii="楷体" w:eastAsia="楷体" w:hAnsi="楷体" w:cs="Arial"/>
          <w:color w:val="333333"/>
          <w:kern w:val="0"/>
          <w:sz w:val="32"/>
          <w:szCs w:val="32"/>
        </w:rPr>
      </w:pPr>
    </w:p>
    <w:p w:rsidR="004D4577" w:rsidRDefault="004D4577" w:rsidP="004D4577">
      <w:pPr>
        <w:widowControl/>
        <w:shd w:val="clear" w:color="auto" w:fill="FFFFFF"/>
        <w:spacing w:line="326" w:lineRule="atLeast"/>
        <w:ind w:firstLine="480"/>
        <w:jc w:val="left"/>
        <w:rPr>
          <w:rFonts w:ascii="仿宋" w:eastAsia="仿宋" w:hAnsi="仿宋" w:cs="Arial"/>
          <w:color w:val="3366CC"/>
          <w:kern w:val="0"/>
          <w:sz w:val="32"/>
          <w:szCs w:val="32"/>
          <w:vertAlign w:val="superscript"/>
        </w:rPr>
      </w:pPr>
      <w:r w:rsidRPr="004D4577">
        <w:rPr>
          <w:rFonts w:ascii="仿宋" w:eastAsia="仿宋" w:hAnsi="仿宋" w:cs="Arial"/>
          <w:color w:val="333333"/>
          <w:kern w:val="0"/>
          <w:sz w:val="32"/>
          <w:szCs w:val="32"/>
        </w:rPr>
        <w:t>《江苏省广播电视管理条例》已由江苏省第十二届人民代表大会常务委员会第三十四次会议于2018年1月24日通过，现予公布，自2018年5月1日起施行。</w:t>
      </w:r>
      <w:r w:rsidRPr="004D4577">
        <w:rPr>
          <w:rFonts w:ascii="Arial" w:eastAsia="仿宋" w:hAnsi="Arial" w:cs="Arial"/>
          <w:color w:val="3366CC"/>
          <w:kern w:val="0"/>
          <w:sz w:val="32"/>
          <w:szCs w:val="32"/>
          <w:vertAlign w:val="superscript"/>
        </w:rPr>
        <w:t> </w:t>
      </w:r>
    </w:p>
    <w:p w:rsidR="004D4577" w:rsidRDefault="004D4577" w:rsidP="004D4577">
      <w:pPr>
        <w:widowControl/>
        <w:shd w:val="clear" w:color="auto" w:fill="FFFFFF"/>
        <w:spacing w:line="326" w:lineRule="atLeast"/>
        <w:ind w:firstLine="480"/>
        <w:jc w:val="left"/>
        <w:rPr>
          <w:rFonts w:ascii="仿宋" w:eastAsia="仿宋" w:hAnsi="仿宋" w:cs="Arial"/>
          <w:color w:val="3366CC"/>
          <w:kern w:val="0"/>
          <w:sz w:val="32"/>
          <w:szCs w:val="32"/>
          <w:vertAlign w:val="superscript"/>
        </w:rPr>
      </w:pPr>
    </w:p>
    <w:p w:rsidR="004D4577" w:rsidRPr="004D4577" w:rsidRDefault="004D4577" w:rsidP="004D4577">
      <w:pPr>
        <w:widowControl/>
        <w:shd w:val="clear" w:color="auto" w:fill="FFFFFF"/>
        <w:spacing w:line="326" w:lineRule="atLeast"/>
        <w:ind w:firstLine="480"/>
        <w:jc w:val="right"/>
        <w:rPr>
          <w:rFonts w:ascii="仿宋" w:eastAsia="仿宋" w:hAnsi="仿宋" w:cs="Arial"/>
          <w:color w:val="3366CC"/>
          <w:kern w:val="0"/>
          <w:sz w:val="32"/>
          <w:szCs w:val="32"/>
          <w:vertAlign w:val="superscript"/>
        </w:rPr>
      </w:pPr>
      <w:r w:rsidRPr="004D4577">
        <w:rPr>
          <w:rFonts w:ascii="仿宋" w:eastAsia="仿宋" w:hAnsi="仿宋" w:cs="Arial"/>
          <w:color w:val="333333"/>
          <w:kern w:val="0"/>
          <w:sz w:val="32"/>
          <w:szCs w:val="32"/>
        </w:rPr>
        <w:t>江苏省人民代表大会常务委员会</w:t>
      </w:r>
    </w:p>
    <w:p w:rsidR="004D4577" w:rsidRPr="004D4577" w:rsidRDefault="004D4577" w:rsidP="004D4577">
      <w:pPr>
        <w:widowControl/>
        <w:shd w:val="clear" w:color="auto" w:fill="FFFFFF"/>
        <w:spacing w:line="326" w:lineRule="atLeast"/>
        <w:ind w:firstLine="480"/>
        <w:jc w:val="right"/>
        <w:rPr>
          <w:rFonts w:ascii="仿宋" w:eastAsia="仿宋" w:hAnsi="仿宋" w:cs="Arial"/>
          <w:color w:val="333333"/>
          <w:kern w:val="0"/>
          <w:sz w:val="32"/>
          <w:szCs w:val="32"/>
        </w:rPr>
      </w:pPr>
      <w:r w:rsidRPr="004D4577">
        <w:rPr>
          <w:rFonts w:ascii="仿宋" w:eastAsia="仿宋" w:hAnsi="仿宋" w:cs="Arial"/>
          <w:color w:val="333333"/>
          <w:kern w:val="0"/>
          <w:sz w:val="32"/>
          <w:szCs w:val="32"/>
        </w:rPr>
        <w:t>2018年1月24日</w:t>
      </w:r>
    </w:p>
    <w:p w:rsidR="004D4577" w:rsidRDefault="004D4577">
      <w:pPr>
        <w:rPr>
          <w:rFonts w:ascii="仿宋" w:eastAsia="仿宋" w:hAnsi="仿宋"/>
          <w:sz w:val="32"/>
          <w:szCs w:val="32"/>
        </w:rPr>
      </w:pP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bdr w:val="none" w:sz="0" w:space="0" w:color="auto" w:frame="1"/>
        </w:rPr>
        <w:t>（2018年1月24日江苏省第十二届人民代表大会常务委员会第三十四次会议通过）</w:t>
      </w:r>
      <w:r w:rsidRPr="004D4577">
        <w:rPr>
          <w:rFonts w:eastAsia="仿宋" w:hint="eastAsia"/>
          <w:color w:val="222222"/>
          <w:sz w:val="32"/>
          <w:szCs w:val="32"/>
        </w:rPr>
        <w:t> </w:t>
      </w:r>
    </w:p>
    <w:p w:rsidR="004D4577" w:rsidRPr="004D4577" w:rsidRDefault="004D4577" w:rsidP="004D4577">
      <w:pPr>
        <w:pStyle w:val="a5"/>
        <w:shd w:val="clear" w:color="auto" w:fill="FFFFFF"/>
        <w:spacing w:before="0" w:beforeAutospacing="0" w:after="0" w:afterAutospacing="0" w:line="480" w:lineRule="auto"/>
        <w:jc w:val="center"/>
        <w:rPr>
          <w:rFonts w:ascii="仿宋" w:eastAsia="仿宋" w:hAnsi="仿宋"/>
          <w:color w:val="222222"/>
          <w:sz w:val="32"/>
          <w:szCs w:val="32"/>
        </w:rPr>
      </w:pPr>
      <w:r w:rsidRPr="004D4577">
        <w:rPr>
          <w:rFonts w:ascii="仿宋" w:eastAsia="仿宋" w:hAnsi="仿宋" w:hint="eastAsia"/>
          <w:color w:val="222222"/>
          <w:sz w:val="32"/>
          <w:szCs w:val="32"/>
          <w:bdr w:val="none" w:sz="0" w:space="0" w:color="auto" w:frame="1"/>
        </w:rPr>
        <w:t>目</w:t>
      </w:r>
      <w:r w:rsidRPr="004D4577">
        <w:rPr>
          <w:rStyle w:val="apple-converted-space"/>
          <w:rFonts w:eastAsia="仿宋" w:hint="eastAsia"/>
          <w:color w:val="222222"/>
          <w:sz w:val="32"/>
          <w:szCs w:val="32"/>
          <w:bdr w:val="none" w:sz="0" w:space="0" w:color="auto" w:frame="1"/>
        </w:rPr>
        <w:t> </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录</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第一章</w:t>
      </w:r>
      <w:r w:rsidRPr="004D4577">
        <w:rPr>
          <w:rStyle w:val="apple-converted-space"/>
          <w:rFonts w:eastAsia="仿宋" w:hint="eastAsia"/>
          <w:color w:val="222222"/>
          <w:sz w:val="32"/>
          <w:szCs w:val="32"/>
          <w:bdr w:val="none" w:sz="0" w:space="0" w:color="auto" w:frame="1"/>
        </w:rPr>
        <w:t> </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总则</w:t>
      </w:r>
      <w:r w:rsidRPr="004D4577">
        <w:rPr>
          <w:rFonts w:eastAsia="仿宋" w:hint="eastAsia"/>
          <w:color w:val="222222"/>
          <w:sz w:val="32"/>
          <w:szCs w:val="32"/>
        </w:rPr>
        <w:t> </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第二章</w:t>
      </w:r>
      <w:r w:rsidRPr="004D4577">
        <w:rPr>
          <w:rStyle w:val="apple-converted-space"/>
          <w:rFonts w:eastAsia="仿宋" w:hint="eastAsia"/>
          <w:color w:val="222222"/>
          <w:sz w:val="32"/>
          <w:szCs w:val="32"/>
          <w:bdr w:val="none" w:sz="0" w:space="0" w:color="auto" w:frame="1"/>
        </w:rPr>
        <w:t> </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广播电视台站和广播电视传输覆盖网</w:t>
      </w:r>
      <w:r w:rsidRPr="004D4577">
        <w:rPr>
          <w:rFonts w:eastAsia="仿宋" w:hint="eastAsia"/>
          <w:color w:val="222222"/>
          <w:sz w:val="32"/>
          <w:szCs w:val="32"/>
        </w:rPr>
        <w:t> </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第三章</w:t>
      </w:r>
      <w:r w:rsidRPr="004D4577">
        <w:rPr>
          <w:rStyle w:val="apple-converted-space"/>
          <w:rFonts w:eastAsia="仿宋" w:hint="eastAsia"/>
          <w:color w:val="222222"/>
          <w:sz w:val="32"/>
          <w:szCs w:val="32"/>
          <w:bdr w:val="none" w:sz="0" w:space="0" w:color="auto" w:frame="1"/>
        </w:rPr>
        <w:t> </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信息网络传播视听节目服务和公共视听载体</w:t>
      </w:r>
      <w:r w:rsidRPr="004D4577">
        <w:rPr>
          <w:rFonts w:eastAsia="仿宋" w:hint="eastAsia"/>
          <w:color w:val="222222"/>
          <w:sz w:val="32"/>
          <w:szCs w:val="32"/>
        </w:rPr>
        <w:t> </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第四章</w:t>
      </w:r>
      <w:r w:rsidRPr="004D4577">
        <w:rPr>
          <w:rStyle w:val="apple-converted-space"/>
          <w:rFonts w:eastAsia="仿宋" w:hint="eastAsia"/>
          <w:color w:val="222222"/>
          <w:sz w:val="32"/>
          <w:szCs w:val="32"/>
          <w:bdr w:val="none" w:sz="0" w:space="0" w:color="auto" w:frame="1"/>
        </w:rPr>
        <w:t> </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节目制作和播放</w:t>
      </w:r>
      <w:r w:rsidRPr="004D4577">
        <w:rPr>
          <w:rFonts w:eastAsia="仿宋" w:hint="eastAsia"/>
          <w:color w:val="222222"/>
          <w:sz w:val="32"/>
          <w:szCs w:val="32"/>
        </w:rPr>
        <w:t> </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第五章</w:t>
      </w:r>
      <w:r w:rsidRPr="004D4577">
        <w:rPr>
          <w:rStyle w:val="apple-converted-space"/>
          <w:rFonts w:eastAsia="仿宋" w:hint="eastAsia"/>
          <w:color w:val="222222"/>
          <w:sz w:val="32"/>
          <w:szCs w:val="32"/>
          <w:bdr w:val="none" w:sz="0" w:space="0" w:color="auto" w:frame="1"/>
        </w:rPr>
        <w:t> </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公共服务</w:t>
      </w:r>
      <w:r w:rsidRPr="004D4577">
        <w:rPr>
          <w:rFonts w:eastAsia="仿宋" w:hint="eastAsia"/>
          <w:color w:val="222222"/>
          <w:sz w:val="32"/>
          <w:szCs w:val="32"/>
        </w:rPr>
        <w:t> </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第六章</w:t>
      </w:r>
      <w:r w:rsidRPr="004D4577">
        <w:rPr>
          <w:rStyle w:val="apple-converted-space"/>
          <w:rFonts w:eastAsia="仿宋" w:hint="eastAsia"/>
          <w:color w:val="222222"/>
          <w:sz w:val="32"/>
          <w:szCs w:val="32"/>
          <w:bdr w:val="none" w:sz="0" w:space="0" w:color="auto" w:frame="1"/>
        </w:rPr>
        <w:t> </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法律责任</w:t>
      </w:r>
      <w:r w:rsidRPr="004D4577">
        <w:rPr>
          <w:rFonts w:eastAsia="仿宋" w:hint="eastAsia"/>
          <w:color w:val="222222"/>
          <w:sz w:val="32"/>
          <w:szCs w:val="32"/>
        </w:rPr>
        <w:t> </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第七章</w:t>
      </w:r>
      <w:r w:rsidRPr="004D4577">
        <w:rPr>
          <w:rStyle w:val="apple-converted-space"/>
          <w:rFonts w:eastAsia="仿宋" w:hint="eastAsia"/>
          <w:color w:val="222222"/>
          <w:sz w:val="32"/>
          <w:szCs w:val="32"/>
          <w:bdr w:val="none" w:sz="0" w:space="0" w:color="auto" w:frame="1"/>
        </w:rPr>
        <w:t> </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附则</w:t>
      </w:r>
      <w:r w:rsidRPr="004D4577">
        <w:rPr>
          <w:rFonts w:eastAsia="仿宋" w:hint="eastAsia"/>
          <w:color w:val="222222"/>
          <w:sz w:val="32"/>
          <w:szCs w:val="32"/>
        </w:rPr>
        <w:t> </w:t>
      </w:r>
    </w:p>
    <w:p w:rsidR="004D4577" w:rsidRPr="004D4577" w:rsidRDefault="004D4577" w:rsidP="004D4577">
      <w:pPr>
        <w:pStyle w:val="a5"/>
        <w:shd w:val="clear" w:color="auto" w:fill="FFFFFF"/>
        <w:spacing w:before="0" w:beforeAutospacing="0" w:after="0" w:afterAutospacing="0" w:line="480" w:lineRule="auto"/>
        <w:jc w:val="center"/>
        <w:rPr>
          <w:rFonts w:ascii="仿宋" w:eastAsia="仿宋" w:hAnsi="仿宋"/>
          <w:color w:val="222222"/>
          <w:sz w:val="32"/>
          <w:szCs w:val="32"/>
        </w:rPr>
      </w:pPr>
      <w:r w:rsidRPr="004D4577">
        <w:rPr>
          <w:rFonts w:ascii="仿宋" w:eastAsia="仿宋" w:hAnsi="仿宋" w:hint="eastAsia"/>
          <w:color w:val="222222"/>
          <w:sz w:val="32"/>
          <w:szCs w:val="32"/>
        </w:rPr>
        <w:lastRenderedPageBreak/>
        <w:t xml:space="preserve">　　</w:t>
      </w:r>
      <w:r w:rsidRPr="004D4577">
        <w:rPr>
          <w:rStyle w:val="a6"/>
          <w:rFonts w:ascii="仿宋" w:eastAsia="仿宋" w:hAnsi="仿宋" w:hint="eastAsia"/>
          <w:color w:val="222222"/>
          <w:sz w:val="32"/>
          <w:szCs w:val="32"/>
          <w:bdr w:val="none" w:sz="0" w:space="0" w:color="auto" w:frame="1"/>
        </w:rPr>
        <w:t>第一章</w:t>
      </w:r>
      <w:r w:rsidRPr="004D4577">
        <w:rPr>
          <w:rStyle w:val="apple-converted-space"/>
          <w:rFonts w:eastAsia="仿宋" w:hint="eastAsia"/>
          <w:b/>
          <w:bCs/>
          <w:color w:val="222222"/>
          <w:sz w:val="32"/>
          <w:szCs w:val="32"/>
          <w:bdr w:val="none" w:sz="0" w:space="0" w:color="auto" w:frame="1"/>
        </w:rPr>
        <w:t> </w:t>
      </w:r>
      <w:r w:rsidRPr="004D4577">
        <w:rPr>
          <w:rStyle w:val="a6"/>
          <w:rFonts w:eastAsia="仿宋" w:hint="eastAsia"/>
          <w:color w:val="222222"/>
          <w:sz w:val="32"/>
          <w:szCs w:val="32"/>
          <w:bdr w:val="none" w:sz="0" w:space="0" w:color="auto" w:frame="1"/>
        </w:rPr>
        <w:t> </w:t>
      </w:r>
      <w:r w:rsidRPr="004D4577">
        <w:rPr>
          <w:rStyle w:val="a6"/>
          <w:rFonts w:ascii="仿宋" w:eastAsia="仿宋" w:hAnsi="仿宋" w:hint="eastAsia"/>
          <w:color w:val="222222"/>
          <w:sz w:val="32"/>
          <w:szCs w:val="32"/>
          <w:bdr w:val="none" w:sz="0" w:space="0" w:color="auto" w:frame="1"/>
        </w:rPr>
        <w:t>总则</w:t>
      </w:r>
      <w:r w:rsidRPr="004D4577">
        <w:rPr>
          <w:rFonts w:eastAsia="仿宋" w:hint="eastAsia"/>
          <w:color w:val="222222"/>
          <w:sz w:val="32"/>
          <w:szCs w:val="32"/>
        </w:rPr>
        <w:t> </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eastAsia="仿宋" w:hint="eastAsia"/>
          <w:color w:val="222222"/>
          <w:sz w:val="32"/>
          <w:szCs w:val="32"/>
          <w:bdr w:val="none" w:sz="0" w:space="0" w:color="auto" w:frame="1"/>
        </w:rPr>
        <w:t> </w:t>
      </w:r>
      <w:r w:rsidRPr="004D4577">
        <w:rPr>
          <w:rFonts w:eastAsia="仿宋" w:hint="eastAsia"/>
          <w:color w:val="222222"/>
          <w:sz w:val="32"/>
          <w:szCs w:val="32"/>
        </w:rPr>
        <w:t> </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第一条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为了加强广播电视管理，促进广播电视事业发展，丰富人民群众精神文化生活，根据《中华人民共和国公共文化服务保障法》和国务院《广播电视管理条例》等法律、行政法规，结合本省实际，制定本条例。</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第二条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本省行政区域内广播电台、电视台、广播电视站的设立，广播电视传输覆盖网的建设和运营，广播电视节目的制作、播放、传输，信息网络传播视听节目服务和公共视听载体播放视听节目等活动及其监督管理，适用本条例。</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第三条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县级以上地方人民政府应当将发展广播电视事业纳入国民经济和社会发展规划、政府公共服务体系，</w:t>
      </w:r>
      <w:r w:rsidRPr="00076233">
        <w:rPr>
          <w:rFonts w:ascii="仿宋" w:eastAsia="仿宋" w:hAnsi="仿宋" w:hint="eastAsia"/>
          <w:color w:val="222222"/>
          <w:sz w:val="32"/>
          <w:szCs w:val="32"/>
          <w:u w:val="single"/>
          <w:bdr w:val="none" w:sz="0" w:space="0" w:color="auto" w:frame="1"/>
        </w:rPr>
        <w:t>将广播电视公共服务所需经费纳入财政预算。</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县级以上地方人民政府应当采取措施扶持农村和经济薄弱地区广播电视事业的发展。</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第四条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县级以上地方人民政府广播电视行政部门负责本行政区域内广播电视管理工作。</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公安、国家安全、规划、建设、工商、无线电管理、通信管理等相关部门和单位按照各自职责做好有关工作。</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第五条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县级以上地方人民政府应当鼓励和支持广播电视行业技术创新、设备更新和媒体融合，建设智能化、</w:t>
      </w:r>
      <w:r w:rsidRPr="004D4577">
        <w:rPr>
          <w:rFonts w:ascii="仿宋" w:eastAsia="仿宋" w:hAnsi="仿宋" w:hint="eastAsia"/>
          <w:color w:val="222222"/>
          <w:sz w:val="32"/>
          <w:szCs w:val="32"/>
          <w:bdr w:val="none" w:sz="0" w:space="0" w:color="auto" w:frame="1"/>
        </w:rPr>
        <w:lastRenderedPageBreak/>
        <w:t>集约化的广播电视技术平台，推进网络资源的融合发展和有效利用。</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广播电视行政部门会同发展改革等部门编制广播电视发展专项规划，统筹无线、有线、卫星等技术手段，推动广播电视传输覆盖网的数字化、双向化、智能化建设。</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第六条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县级以上地方人民政府应当将广播电视设施建设和保护纳入城乡规划，加强广播电视设施保护的综合协调和宣传教育工作。乡镇人民政府、街道办事处应当协助做好广播电视设施的保护工作。</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广播电视设施依法受到保护。任何单位和个人不得侵占、破坏广播电视设施。对妨碍广播电视设施正常运行、危害广播电视设施安全的行为，任何单位和个人有权制止并向有关部门报告。</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第七条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广播电视行业协会和其他社会团体在广播电视行政部门指导下，按照其章程开展行业服务、实行自律管理。</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广播电视从业人员应当践行社会主义核心价值观，遵守宪法法律法规，恪守职业道德。</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第八条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为广播电视发展做出突出贡献的单位和个人，由县级以上地方人民政府或者广播电视行政部门按照国家和省有关规定给予表彰。</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eastAsia="仿宋" w:hint="eastAsia"/>
          <w:color w:val="222222"/>
          <w:sz w:val="32"/>
          <w:szCs w:val="32"/>
          <w:bdr w:val="none" w:sz="0" w:space="0" w:color="auto" w:frame="1"/>
        </w:rPr>
        <w:t> </w:t>
      </w:r>
      <w:r w:rsidRPr="004D4577">
        <w:rPr>
          <w:rFonts w:eastAsia="仿宋" w:hint="eastAsia"/>
          <w:color w:val="222222"/>
          <w:sz w:val="32"/>
          <w:szCs w:val="32"/>
        </w:rPr>
        <w:t> </w:t>
      </w:r>
    </w:p>
    <w:p w:rsidR="004D4577" w:rsidRPr="004D4577" w:rsidRDefault="004D4577" w:rsidP="004D4577">
      <w:pPr>
        <w:pStyle w:val="a5"/>
        <w:shd w:val="clear" w:color="auto" w:fill="FFFFFF"/>
        <w:spacing w:before="0" w:beforeAutospacing="0" w:after="0" w:afterAutospacing="0" w:line="480" w:lineRule="auto"/>
        <w:jc w:val="center"/>
        <w:rPr>
          <w:rFonts w:ascii="仿宋" w:eastAsia="仿宋" w:hAnsi="仿宋"/>
          <w:color w:val="222222"/>
          <w:sz w:val="32"/>
          <w:szCs w:val="32"/>
        </w:rPr>
      </w:pPr>
      <w:r w:rsidRPr="004D4577">
        <w:rPr>
          <w:rFonts w:ascii="仿宋" w:eastAsia="仿宋" w:hAnsi="仿宋" w:hint="eastAsia"/>
          <w:color w:val="222222"/>
          <w:sz w:val="32"/>
          <w:szCs w:val="32"/>
        </w:rPr>
        <w:lastRenderedPageBreak/>
        <w:t xml:space="preserve">　　</w:t>
      </w:r>
      <w:r w:rsidRPr="004D4577">
        <w:rPr>
          <w:rStyle w:val="a6"/>
          <w:rFonts w:ascii="仿宋" w:eastAsia="仿宋" w:hAnsi="仿宋" w:hint="eastAsia"/>
          <w:color w:val="222222"/>
          <w:sz w:val="32"/>
          <w:szCs w:val="32"/>
          <w:bdr w:val="none" w:sz="0" w:space="0" w:color="auto" w:frame="1"/>
        </w:rPr>
        <w:t>第二章</w:t>
      </w:r>
      <w:r w:rsidRPr="004D4577">
        <w:rPr>
          <w:rStyle w:val="apple-converted-space"/>
          <w:rFonts w:eastAsia="仿宋" w:hint="eastAsia"/>
          <w:b/>
          <w:bCs/>
          <w:color w:val="222222"/>
          <w:sz w:val="32"/>
          <w:szCs w:val="32"/>
          <w:bdr w:val="none" w:sz="0" w:space="0" w:color="auto" w:frame="1"/>
        </w:rPr>
        <w:t> </w:t>
      </w:r>
      <w:r w:rsidRPr="004D4577">
        <w:rPr>
          <w:rStyle w:val="a6"/>
          <w:rFonts w:eastAsia="仿宋" w:hint="eastAsia"/>
          <w:color w:val="222222"/>
          <w:sz w:val="32"/>
          <w:szCs w:val="32"/>
          <w:bdr w:val="none" w:sz="0" w:space="0" w:color="auto" w:frame="1"/>
        </w:rPr>
        <w:t> </w:t>
      </w:r>
      <w:r w:rsidRPr="004D4577">
        <w:rPr>
          <w:rStyle w:val="a6"/>
          <w:rFonts w:ascii="仿宋" w:eastAsia="仿宋" w:hAnsi="仿宋" w:hint="eastAsia"/>
          <w:color w:val="222222"/>
          <w:sz w:val="32"/>
          <w:szCs w:val="32"/>
          <w:bdr w:val="none" w:sz="0" w:space="0" w:color="auto" w:frame="1"/>
        </w:rPr>
        <w:t>广播电视台站和广播电视传输覆盖网</w:t>
      </w:r>
      <w:r w:rsidRPr="004D4577">
        <w:rPr>
          <w:rStyle w:val="a6"/>
          <w:rFonts w:eastAsia="仿宋" w:hint="eastAsia"/>
          <w:color w:val="222222"/>
          <w:sz w:val="32"/>
          <w:szCs w:val="32"/>
          <w:bdr w:val="none" w:sz="0" w:space="0" w:color="auto" w:frame="1"/>
        </w:rPr>
        <w:t> </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eastAsia="仿宋" w:hint="eastAsia"/>
          <w:color w:val="222222"/>
          <w:sz w:val="32"/>
          <w:szCs w:val="32"/>
          <w:bdr w:val="none" w:sz="0" w:space="0" w:color="auto" w:frame="1"/>
        </w:rPr>
        <w:t> </w:t>
      </w:r>
      <w:r w:rsidRPr="004D4577">
        <w:rPr>
          <w:rFonts w:eastAsia="仿宋" w:hint="eastAsia"/>
          <w:color w:val="222222"/>
          <w:sz w:val="32"/>
          <w:szCs w:val="32"/>
        </w:rPr>
        <w:t> </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第九条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设立广播电台、电视台，应当符合国家有关规定，依法办理审批手续。</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第十条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设立广播电视站，应当符合国家有关规定。设立单位应当向所在地广播电视行政部门提出申请，由省广播电视行政部门审批。</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广播电视站不得出租、转让、承包。</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第十一条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利用有线、无线、微波、卫星等方式从事广播电视节目传送业务，应当按照国家有关规定取得广播电视节目传送业务经营许可，并按照许可证载明的事项从事广播电视节目传送业务。</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第十二条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从事广播电视节目传送业务的机构不得利用所拥有的网络、频率或者其他资源擅自开办广播电视节目，不得为非法开办的节目以及来源非法的广播电视信号提供传送服务。</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第十三条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有线广播电视网络经营单位应当按照国家和省有线广播电视服务标准以及承诺的服务项目和内容，与用户签订服务协议，明确服务项目、服务范围、服务标准、服务时限、服务守则以及资费标准、违约责任等，并按照规定收取有线电视基本收视维护费。</w:t>
      </w:r>
      <w:r w:rsidRPr="00281F15">
        <w:rPr>
          <w:rFonts w:ascii="仿宋" w:eastAsia="仿宋" w:hAnsi="仿宋" w:hint="eastAsia"/>
          <w:color w:val="222222"/>
          <w:sz w:val="32"/>
          <w:szCs w:val="32"/>
          <w:bdr w:val="none" w:sz="0" w:space="0" w:color="auto" w:frame="1"/>
        </w:rPr>
        <w:t>有线电视基本收视维护费</w:t>
      </w:r>
      <w:r w:rsidRPr="00281F15">
        <w:rPr>
          <w:rFonts w:ascii="仿宋" w:eastAsia="仿宋" w:hAnsi="仿宋" w:hint="eastAsia"/>
          <w:color w:val="222222"/>
          <w:sz w:val="32"/>
          <w:szCs w:val="32"/>
          <w:bdr w:val="none" w:sz="0" w:space="0" w:color="auto" w:frame="1"/>
        </w:rPr>
        <w:lastRenderedPageBreak/>
        <w:t>实行政府定价。具体收费标</w:t>
      </w:r>
      <w:r w:rsidRPr="004D4577">
        <w:rPr>
          <w:rFonts w:ascii="仿宋" w:eastAsia="仿宋" w:hAnsi="仿宋" w:hint="eastAsia"/>
          <w:color w:val="222222"/>
          <w:sz w:val="32"/>
          <w:szCs w:val="32"/>
          <w:bdr w:val="none" w:sz="0" w:space="0" w:color="auto" w:frame="1"/>
        </w:rPr>
        <w:t>准由省价格主管部门制定，并向社会公布。</w:t>
      </w:r>
    </w:p>
    <w:p w:rsidR="004D4577" w:rsidRPr="00281F15"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有线广播电视网络经营单位</w:t>
      </w:r>
      <w:r w:rsidRPr="00281F15">
        <w:rPr>
          <w:rFonts w:ascii="仿宋" w:eastAsia="仿宋" w:hAnsi="仿宋" w:hint="eastAsia"/>
          <w:color w:val="222222"/>
          <w:sz w:val="32"/>
          <w:szCs w:val="32"/>
          <w:bdr w:val="none" w:sz="0" w:space="0" w:color="auto" w:frame="1"/>
        </w:rPr>
        <w:t>应当在用户收视服务期限届满前通过手机短信、电视字幕等方式将收视服务期限届满信息告知用户。收视服务期限届满后未交费的，应当给予不少于三十日的交费宽限期，宽限期内不得停止收视服务。</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第十四条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个人不得设置和使用卫星电视广播地面接收设施，但</w:t>
      </w:r>
      <w:r w:rsidRPr="00281F15">
        <w:rPr>
          <w:rFonts w:ascii="仿宋" w:eastAsia="仿宋" w:hAnsi="仿宋" w:hint="eastAsia"/>
          <w:color w:val="222222"/>
          <w:sz w:val="32"/>
          <w:szCs w:val="32"/>
          <w:u w:val="single"/>
          <w:bdr w:val="none" w:sz="0" w:space="0" w:color="auto" w:frame="1"/>
        </w:rPr>
        <w:t>在收不到当地电视台、电视转播台、有线电视台（站）电视节目的地区，个人可以申请设置和使用卫星电视广播地面接收设施接收境内卫星电视节目。</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设置和使用卫星电视广播地面接收设施接收境内卫星电视节目，应当按照国家有关规定办理审批手续。</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第十五条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设置和使用卫星电视广播地面接收设施接收境外卫星电视节目，应当向所在地广播电视行政部门提出申请，由省广播电视行政部门审批。</w:t>
      </w:r>
    </w:p>
    <w:p w:rsidR="004D4577" w:rsidRPr="00281F15"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u w:val="single"/>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通过卫星电视广播地面接收设施接收境外卫星电视节目，</w:t>
      </w:r>
      <w:r w:rsidRPr="00281F15">
        <w:rPr>
          <w:rFonts w:ascii="仿宋" w:eastAsia="仿宋" w:hAnsi="仿宋" w:hint="eastAsia"/>
          <w:color w:val="222222"/>
          <w:sz w:val="32"/>
          <w:szCs w:val="32"/>
          <w:u w:val="single"/>
          <w:bdr w:val="none" w:sz="0" w:space="0" w:color="auto" w:frame="1"/>
        </w:rPr>
        <w:t>仅限于接收国务院广播电视行政部门批准在我国境内合法落地并通过中央境外卫星电视监管平台加密定向传送的电视节目。</w:t>
      </w:r>
    </w:p>
    <w:p w:rsidR="004D4577" w:rsidRPr="00281F15"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u w:val="single"/>
        </w:rPr>
      </w:pPr>
      <w:r w:rsidRPr="004D4577">
        <w:rPr>
          <w:rFonts w:ascii="仿宋" w:eastAsia="仿宋" w:hAnsi="仿宋" w:hint="eastAsia"/>
          <w:color w:val="222222"/>
          <w:sz w:val="32"/>
          <w:szCs w:val="32"/>
        </w:rPr>
        <w:t xml:space="preserve">　　</w:t>
      </w:r>
      <w:r w:rsidRPr="00281F15">
        <w:rPr>
          <w:rFonts w:ascii="仿宋" w:eastAsia="仿宋" w:hAnsi="仿宋" w:hint="eastAsia"/>
          <w:color w:val="222222"/>
          <w:sz w:val="32"/>
          <w:szCs w:val="32"/>
          <w:u w:val="single"/>
          <w:bdr w:val="none" w:sz="0" w:space="0" w:color="auto" w:frame="1"/>
        </w:rPr>
        <w:t>未经许可，任何单位和个人不得通过广播电视传输覆盖网或者其他信息网络</w:t>
      </w:r>
      <w:r w:rsidRPr="00912CEF">
        <w:rPr>
          <w:rFonts w:ascii="仿宋" w:eastAsia="仿宋" w:hAnsi="仿宋" w:hint="eastAsia"/>
          <w:color w:val="FF0000"/>
          <w:sz w:val="32"/>
          <w:szCs w:val="32"/>
          <w:u w:val="single"/>
          <w:bdr w:val="none" w:sz="0" w:space="0" w:color="auto" w:frame="1"/>
        </w:rPr>
        <w:t>接收</w:t>
      </w:r>
      <w:r w:rsidRPr="00281F15">
        <w:rPr>
          <w:rFonts w:ascii="仿宋" w:eastAsia="仿宋" w:hAnsi="仿宋" w:hint="eastAsia"/>
          <w:color w:val="222222"/>
          <w:sz w:val="32"/>
          <w:szCs w:val="32"/>
          <w:u w:val="single"/>
          <w:bdr w:val="none" w:sz="0" w:space="0" w:color="auto" w:frame="1"/>
        </w:rPr>
        <w:t>和</w:t>
      </w:r>
      <w:r w:rsidRPr="00912CEF">
        <w:rPr>
          <w:rFonts w:ascii="仿宋" w:eastAsia="仿宋" w:hAnsi="仿宋" w:hint="eastAsia"/>
          <w:color w:val="FF0000"/>
          <w:sz w:val="32"/>
          <w:szCs w:val="32"/>
          <w:u w:val="single"/>
          <w:bdr w:val="none" w:sz="0" w:space="0" w:color="auto" w:frame="1"/>
        </w:rPr>
        <w:t>传送</w:t>
      </w:r>
      <w:r w:rsidRPr="00281F15">
        <w:rPr>
          <w:rFonts w:ascii="仿宋" w:eastAsia="仿宋" w:hAnsi="仿宋" w:hint="eastAsia"/>
          <w:color w:val="222222"/>
          <w:sz w:val="32"/>
          <w:szCs w:val="32"/>
          <w:u w:val="single"/>
          <w:bdr w:val="none" w:sz="0" w:space="0" w:color="auto" w:frame="1"/>
        </w:rPr>
        <w:t>境外卫星电视节目。</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lastRenderedPageBreak/>
        <w:t xml:space="preserve">　　</w:t>
      </w:r>
      <w:r w:rsidRPr="004D4577">
        <w:rPr>
          <w:rFonts w:ascii="仿宋" w:eastAsia="仿宋" w:hAnsi="仿宋" w:hint="eastAsia"/>
          <w:color w:val="222222"/>
          <w:sz w:val="32"/>
          <w:szCs w:val="32"/>
          <w:bdr w:val="none" w:sz="0" w:space="0" w:color="auto" w:frame="1"/>
        </w:rPr>
        <w:t>第十六条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从事卫星电视广播地面接收设施安装服务，应当按照国家有关规定向省广播电视行政部门申请取得安装服务许可，并按照许可证载明的事项从事相关业务。</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单位和个人设置卫星电视广播地面接收设施，应当由持有安装服务许可证的单位提供安装和维修服务。</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第十七条</w:t>
      </w:r>
      <w:r w:rsidRPr="004D4577">
        <w:rPr>
          <w:rFonts w:eastAsia="仿宋" w:hint="eastAsia"/>
          <w:color w:val="222222"/>
          <w:sz w:val="32"/>
          <w:szCs w:val="32"/>
          <w:bdr w:val="none" w:sz="0" w:space="0" w:color="auto" w:frame="1"/>
        </w:rPr>
        <w:t>  </w:t>
      </w:r>
      <w:r w:rsidRPr="00281F15">
        <w:rPr>
          <w:rFonts w:ascii="仿宋" w:eastAsia="仿宋" w:hAnsi="仿宋" w:hint="eastAsia"/>
          <w:color w:val="222222"/>
          <w:sz w:val="32"/>
          <w:szCs w:val="32"/>
          <w:u w:val="single"/>
          <w:bdr w:val="none" w:sz="0" w:space="0" w:color="auto" w:frame="1"/>
        </w:rPr>
        <w:t>新建、改建、扩建住宅区以及公共设施，应当按照国家和省有关规定，规划和建设配套的广播电视播出传输覆盖设施，并与主体工程同时施工和验收。</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没有广播电视配套设施的已建住宅区、办公楼、商住楼及其他建筑物，需要接入广播电视信号的，应当按照规定标准进行广播电视配套设施建设。</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第十八条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工程建设可能影响广播电视设施正常使用的，建设单位应当在施工十日前告知广播电视设施管理单位，并采取有效保护措施；造成广播电视设施损坏的，依法承担赔偿责任。</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工程建设应当尽量避开广播电视设施。因重大工程项目建设确需迁建广播电视设施的，城乡规划主管部门应当在作出批准决定前征得广播电视行政部门同意。</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广播电视设施的迁建应当先批后建，先建后拆。迁建新址的技术参数应当按照国家有关规定报批。迁建所需费用由造成广播电视设施迁建的单位承担。</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lastRenderedPageBreak/>
        <w:t xml:space="preserve">　　</w:t>
      </w:r>
      <w:r w:rsidRPr="004D4577">
        <w:rPr>
          <w:rFonts w:ascii="仿宋" w:eastAsia="仿宋" w:hAnsi="仿宋" w:hint="eastAsia"/>
          <w:color w:val="222222"/>
          <w:sz w:val="32"/>
          <w:szCs w:val="32"/>
          <w:bdr w:val="none" w:sz="0" w:space="0" w:color="auto" w:frame="1"/>
        </w:rPr>
        <w:t>第十九条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从事广播电视节目播放、传送业务的机构应当履行安全播出责任，广播电视行政部门应当加强监督管理。</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广播电视行政部门设立的监测机构负责监测广播电视传送的技术质量和播出的内容，监测广播电视频率频道的使用情况。从事广播电视节目播放、传送业务的机构应当向广播电视监测机构提供所播放、传送全部节目的完整信号，不得干扰、阻碍监测活动。</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eastAsia="仿宋" w:hint="eastAsia"/>
          <w:color w:val="222222"/>
          <w:sz w:val="32"/>
          <w:szCs w:val="32"/>
          <w:bdr w:val="none" w:sz="0" w:space="0" w:color="auto" w:frame="1"/>
        </w:rPr>
        <w:t> </w:t>
      </w:r>
      <w:r w:rsidRPr="004D4577">
        <w:rPr>
          <w:rFonts w:eastAsia="仿宋" w:hint="eastAsia"/>
          <w:color w:val="222222"/>
          <w:sz w:val="32"/>
          <w:szCs w:val="32"/>
        </w:rPr>
        <w:t> </w:t>
      </w:r>
    </w:p>
    <w:p w:rsidR="004D4577" w:rsidRPr="004D4577" w:rsidRDefault="004D4577" w:rsidP="004D4577">
      <w:pPr>
        <w:pStyle w:val="a5"/>
        <w:shd w:val="clear" w:color="auto" w:fill="FFFFFF"/>
        <w:spacing w:before="0" w:beforeAutospacing="0" w:after="0" w:afterAutospacing="0" w:line="480" w:lineRule="auto"/>
        <w:jc w:val="center"/>
        <w:rPr>
          <w:rFonts w:ascii="仿宋" w:eastAsia="仿宋" w:hAnsi="仿宋"/>
          <w:color w:val="222222"/>
          <w:sz w:val="32"/>
          <w:szCs w:val="32"/>
        </w:rPr>
      </w:pPr>
      <w:r w:rsidRPr="004D4577">
        <w:rPr>
          <w:rStyle w:val="a6"/>
          <w:rFonts w:ascii="仿宋" w:eastAsia="仿宋" w:hAnsi="仿宋" w:hint="eastAsia"/>
          <w:color w:val="222222"/>
          <w:sz w:val="32"/>
          <w:szCs w:val="32"/>
          <w:bdr w:val="none" w:sz="0" w:space="0" w:color="auto" w:frame="1"/>
        </w:rPr>
        <w:t>第三章</w:t>
      </w:r>
      <w:r w:rsidRPr="004D4577">
        <w:rPr>
          <w:rStyle w:val="apple-converted-space"/>
          <w:rFonts w:eastAsia="仿宋" w:hint="eastAsia"/>
          <w:b/>
          <w:bCs/>
          <w:color w:val="222222"/>
          <w:sz w:val="32"/>
          <w:szCs w:val="32"/>
          <w:bdr w:val="none" w:sz="0" w:space="0" w:color="auto" w:frame="1"/>
        </w:rPr>
        <w:t> </w:t>
      </w:r>
      <w:r w:rsidRPr="004D4577">
        <w:rPr>
          <w:rStyle w:val="a6"/>
          <w:rFonts w:eastAsia="仿宋" w:hint="eastAsia"/>
          <w:color w:val="222222"/>
          <w:sz w:val="32"/>
          <w:szCs w:val="32"/>
          <w:bdr w:val="none" w:sz="0" w:space="0" w:color="auto" w:frame="1"/>
        </w:rPr>
        <w:t> </w:t>
      </w:r>
      <w:r w:rsidRPr="004D4577">
        <w:rPr>
          <w:rStyle w:val="a6"/>
          <w:rFonts w:ascii="仿宋" w:eastAsia="仿宋" w:hAnsi="仿宋" w:hint="eastAsia"/>
          <w:color w:val="222222"/>
          <w:sz w:val="32"/>
          <w:szCs w:val="32"/>
          <w:bdr w:val="none" w:sz="0" w:space="0" w:color="auto" w:frame="1"/>
        </w:rPr>
        <w:t>信息网络传播视听节目服务和公共视听载体</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eastAsia="仿宋" w:hint="eastAsia"/>
          <w:color w:val="222222"/>
          <w:sz w:val="32"/>
          <w:szCs w:val="32"/>
          <w:bdr w:val="none" w:sz="0" w:space="0" w:color="auto" w:frame="1"/>
        </w:rPr>
        <w:t> </w:t>
      </w:r>
      <w:r w:rsidRPr="004D4577">
        <w:rPr>
          <w:rFonts w:eastAsia="仿宋" w:hint="eastAsia"/>
          <w:color w:val="222222"/>
          <w:sz w:val="32"/>
          <w:szCs w:val="32"/>
        </w:rPr>
        <w:t> </w:t>
      </w:r>
    </w:p>
    <w:p w:rsidR="004D4577" w:rsidRPr="00204DC6" w:rsidRDefault="004D4577" w:rsidP="004D4577">
      <w:pPr>
        <w:pStyle w:val="a5"/>
        <w:shd w:val="clear" w:color="auto" w:fill="FFFFFF"/>
        <w:spacing w:before="0" w:beforeAutospacing="0" w:after="0" w:afterAutospacing="0" w:line="480" w:lineRule="auto"/>
        <w:rPr>
          <w:rFonts w:ascii="仿宋" w:eastAsia="仿宋" w:hAnsi="仿宋"/>
          <w:color w:val="FF0000"/>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第二十条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从事信息网络传播视听节目服务应当依法取得</w:t>
      </w:r>
      <w:r w:rsidRPr="00204DC6">
        <w:rPr>
          <w:rFonts w:ascii="仿宋" w:eastAsia="仿宋" w:hAnsi="仿宋" w:hint="eastAsia"/>
          <w:color w:val="FF0000"/>
          <w:sz w:val="32"/>
          <w:szCs w:val="32"/>
          <w:bdr w:val="none" w:sz="0" w:space="0" w:color="auto" w:frame="1"/>
        </w:rPr>
        <w:t>信息网络传播视听节目许可。</w:t>
      </w:r>
    </w:p>
    <w:p w:rsidR="004D4577" w:rsidRPr="00204DC6" w:rsidRDefault="004D4577" w:rsidP="004D4577">
      <w:pPr>
        <w:pStyle w:val="a5"/>
        <w:shd w:val="clear" w:color="auto" w:fill="FFFFFF"/>
        <w:spacing w:before="0" w:beforeAutospacing="0" w:after="0" w:afterAutospacing="0" w:line="480" w:lineRule="auto"/>
        <w:rPr>
          <w:rFonts w:ascii="仿宋" w:eastAsia="仿宋" w:hAnsi="仿宋"/>
          <w:color w:val="FF0000"/>
          <w:sz w:val="32"/>
          <w:szCs w:val="32"/>
        </w:rPr>
      </w:pPr>
      <w:r w:rsidRPr="00204DC6">
        <w:rPr>
          <w:rFonts w:ascii="仿宋" w:eastAsia="仿宋" w:hAnsi="仿宋" w:hint="eastAsia"/>
          <w:color w:val="FF0000"/>
          <w:sz w:val="32"/>
          <w:szCs w:val="32"/>
        </w:rPr>
        <w:t xml:space="preserve">　　</w:t>
      </w:r>
      <w:r w:rsidRPr="00204DC6">
        <w:rPr>
          <w:rFonts w:ascii="仿宋" w:eastAsia="仿宋" w:hAnsi="仿宋" w:hint="eastAsia"/>
          <w:color w:val="FF0000"/>
          <w:sz w:val="32"/>
          <w:szCs w:val="32"/>
          <w:bdr w:val="none" w:sz="0" w:space="0" w:color="auto" w:frame="1"/>
        </w:rPr>
        <w:t>省、设区的市广播电台、电视台从事互联网视听节目转播类服务的，应当按照国家有关规定办理备案手续。</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第二十一条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信息网络传播视听节目服务单位应当按照许可或者备案的事项开展视听节目服务，并在播出界面显著位置标注经批准的播出标识、名称、信息网络传播视听节目许可证或者备案编号。</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第二十二条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信息网络传播视听节目服务单位不得向未持有信息网络传播视听节目许可证或者未经备案的单</w:t>
      </w:r>
      <w:r w:rsidRPr="004D4577">
        <w:rPr>
          <w:rFonts w:ascii="仿宋" w:eastAsia="仿宋" w:hAnsi="仿宋" w:hint="eastAsia"/>
          <w:color w:val="222222"/>
          <w:sz w:val="32"/>
          <w:szCs w:val="32"/>
          <w:bdr w:val="none" w:sz="0" w:space="0" w:color="auto" w:frame="1"/>
        </w:rPr>
        <w:lastRenderedPageBreak/>
        <w:t>位提供与信息网络传播视听节目服务有关的代收费以及信号传输、服务器托管等服务。</w:t>
      </w:r>
    </w:p>
    <w:p w:rsidR="004D4577" w:rsidRPr="006767A5" w:rsidRDefault="004D4577" w:rsidP="004D4577">
      <w:pPr>
        <w:pStyle w:val="a5"/>
        <w:shd w:val="clear" w:color="auto" w:fill="FFFFFF"/>
        <w:spacing w:before="0" w:beforeAutospacing="0" w:after="0" w:afterAutospacing="0" w:line="480" w:lineRule="auto"/>
        <w:rPr>
          <w:rFonts w:ascii="仿宋" w:eastAsia="仿宋" w:hAnsi="仿宋"/>
          <w:color w:val="FF0000"/>
          <w:sz w:val="32"/>
          <w:szCs w:val="32"/>
          <w:u w:val="single"/>
        </w:rPr>
      </w:pPr>
      <w:r w:rsidRPr="004D4577">
        <w:rPr>
          <w:rFonts w:ascii="仿宋" w:eastAsia="仿宋" w:hAnsi="仿宋" w:hint="eastAsia"/>
          <w:color w:val="222222"/>
          <w:sz w:val="32"/>
          <w:szCs w:val="32"/>
        </w:rPr>
        <w:t xml:space="preserve">　　</w:t>
      </w:r>
      <w:r w:rsidRPr="006767A5">
        <w:rPr>
          <w:rFonts w:ascii="仿宋" w:eastAsia="仿宋" w:hAnsi="仿宋" w:hint="eastAsia"/>
          <w:color w:val="FF0000"/>
          <w:sz w:val="32"/>
          <w:szCs w:val="32"/>
          <w:u w:val="single"/>
          <w:bdr w:val="none" w:sz="0" w:space="0" w:color="auto" w:frame="1"/>
        </w:rPr>
        <w:t>信息网络传播视听节目服务单位不得转播、链接、聚合、集成非法广播电视频道、非法视听节目网站的节目。</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第二十三条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信息网络传播视听节目服务单位应当配合所在地广播电视行政部门的管理，</w:t>
      </w:r>
      <w:r w:rsidRPr="00F577F5">
        <w:rPr>
          <w:rFonts w:ascii="仿宋" w:eastAsia="仿宋" w:hAnsi="仿宋" w:hint="eastAsia"/>
          <w:color w:val="FF0000"/>
          <w:sz w:val="32"/>
          <w:szCs w:val="32"/>
          <w:bdr w:val="none" w:sz="0" w:space="0" w:color="auto" w:frame="1"/>
        </w:rPr>
        <w:t>为节目监控、预警应急等公共管理系统提供必要的信号接入条件，</w:t>
      </w:r>
      <w:r w:rsidRPr="004D4577">
        <w:rPr>
          <w:rFonts w:ascii="仿宋" w:eastAsia="仿宋" w:hAnsi="仿宋" w:hint="eastAsia"/>
          <w:color w:val="222222"/>
          <w:sz w:val="32"/>
          <w:szCs w:val="32"/>
          <w:bdr w:val="none" w:sz="0" w:space="0" w:color="auto" w:frame="1"/>
        </w:rPr>
        <w:t>保障相关设备设施的正常运行，并提供相关数据资料；所有播出节目的名称、内容概要、播出时间、时长、来源等信息，应当</w:t>
      </w:r>
      <w:r w:rsidRPr="00F577F5">
        <w:rPr>
          <w:rFonts w:ascii="仿宋" w:eastAsia="仿宋" w:hAnsi="仿宋" w:hint="eastAsia"/>
          <w:color w:val="FF0000"/>
          <w:sz w:val="32"/>
          <w:szCs w:val="32"/>
          <w:bdr w:val="none" w:sz="0" w:space="0" w:color="auto" w:frame="1"/>
        </w:rPr>
        <w:t>至少保留六十日，并依法接受广播电视行政部门监督检查。</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第二十四条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信息网络传播视听节目服务单位应当履行对用户的承诺，保护用户信息，不得进行虚假宣传或者误导用户，不得做出对用户不公平不合理的规定。</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信息网络传播视听节目服务单位提供有偿服务时，应当以显著方式公布所提供服务的种类、范围、资费标准和时限，并告知用户中止或者取消服务的条件和方式。</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第二十五条</w:t>
      </w:r>
      <w:r w:rsidRPr="004D4577">
        <w:rPr>
          <w:rFonts w:eastAsia="仿宋" w:hint="eastAsia"/>
          <w:color w:val="222222"/>
          <w:sz w:val="32"/>
          <w:szCs w:val="32"/>
          <w:bdr w:val="none" w:sz="0" w:space="0" w:color="auto" w:frame="1"/>
        </w:rPr>
        <w:t>  </w:t>
      </w:r>
      <w:r w:rsidRPr="00F577F5">
        <w:rPr>
          <w:rFonts w:ascii="仿宋" w:eastAsia="仿宋" w:hAnsi="仿宋" w:hint="eastAsia"/>
          <w:color w:val="FF0000"/>
          <w:sz w:val="32"/>
          <w:szCs w:val="32"/>
          <w:bdr w:val="none" w:sz="0" w:space="0" w:color="auto" w:frame="1"/>
        </w:rPr>
        <w:t>广播电视行政部门对本行政区域内的公共视听载体播放视听节目实施监督管理。</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F577F5">
        <w:rPr>
          <w:rFonts w:ascii="仿宋" w:eastAsia="仿宋" w:hAnsi="仿宋" w:hint="eastAsia"/>
          <w:color w:val="FF0000"/>
          <w:sz w:val="32"/>
          <w:szCs w:val="32"/>
          <w:bdr w:val="none" w:sz="0" w:space="0" w:color="auto" w:frame="1"/>
        </w:rPr>
        <w:t>公共视听载体播放视听节目应当符合国家有关规定，在运营开播后十五日内向广播电视行政部门备案。</w:t>
      </w:r>
      <w:r w:rsidRPr="004D4577">
        <w:rPr>
          <w:rFonts w:ascii="仿宋" w:eastAsia="仿宋" w:hAnsi="仿宋" w:hint="eastAsia"/>
          <w:color w:val="222222"/>
          <w:sz w:val="32"/>
          <w:szCs w:val="32"/>
          <w:bdr w:val="none" w:sz="0" w:space="0" w:color="auto" w:frame="1"/>
        </w:rPr>
        <w:t>公共视听载体设在公共交通工具内的，向公共交通工具运营单位登记地</w:t>
      </w:r>
      <w:r w:rsidRPr="004D4577">
        <w:rPr>
          <w:rFonts w:ascii="仿宋" w:eastAsia="仿宋" w:hAnsi="仿宋" w:hint="eastAsia"/>
          <w:color w:val="222222"/>
          <w:sz w:val="32"/>
          <w:szCs w:val="32"/>
          <w:bdr w:val="none" w:sz="0" w:space="0" w:color="auto" w:frame="1"/>
        </w:rPr>
        <w:lastRenderedPageBreak/>
        <w:t>广播电视行政部门备案；设在其他地方的，向公共视听载体所在地广播电视行政部门备案。</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第二十六条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公共视听载体运营单位应当</w:t>
      </w:r>
      <w:r w:rsidRPr="00F577F5">
        <w:rPr>
          <w:rFonts w:ascii="仿宋" w:eastAsia="仿宋" w:hAnsi="仿宋" w:hint="eastAsia"/>
          <w:color w:val="FF0000"/>
          <w:sz w:val="32"/>
          <w:szCs w:val="32"/>
          <w:bdr w:val="none" w:sz="0" w:space="0" w:color="auto" w:frame="1"/>
        </w:rPr>
        <w:t>为节目监控、预警应急等公共管理系统提供必要的信号接入条件，</w:t>
      </w:r>
      <w:r w:rsidRPr="004D4577">
        <w:rPr>
          <w:rFonts w:ascii="仿宋" w:eastAsia="仿宋" w:hAnsi="仿宋" w:hint="eastAsia"/>
          <w:color w:val="222222"/>
          <w:sz w:val="32"/>
          <w:szCs w:val="32"/>
          <w:bdr w:val="none" w:sz="0" w:space="0" w:color="auto" w:frame="1"/>
        </w:rPr>
        <w:t>保障相关设备设施的正常运行，</w:t>
      </w:r>
      <w:r w:rsidRPr="00F577F5">
        <w:rPr>
          <w:rFonts w:ascii="仿宋" w:eastAsia="仿宋" w:hAnsi="仿宋" w:hint="eastAsia"/>
          <w:color w:val="FF0000"/>
          <w:sz w:val="32"/>
          <w:szCs w:val="32"/>
          <w:bdr w:val="none" w:sz="0" w:space="0" w:color="auto" w:frame="1"/>
        </w:rPr>
        <w:t>并向所在地广播电视行政部门提供相关数据资料。</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第二十七条</w:t>
      </w:r>
      <w:r w:rsidRPr="004D4577">
        <w:rPr>
          <w:rFonts w:eastAsia="仿宋" w:hint="eastAsia"/>
          <w:color w:val="222222"/>
          <w:sz w:val="32"/>
          <w:szCs w:val="32"/>
          <w:bdr w:val="none" w:sz="0" w:space="0" w:color="auto" w:frame="1"/>
        </w:rPr>
        <w:t>  </w:t>
      </w:r>
      <w:r w:rsidRPr="00F577F5">
        <w:rPr>
          <w:rFonts w:ascii="仿宋" w:eastAsia="仿宋" w:hAnsi="仿宋" w:hint="eastAsia"/>
          <w:color w:val="FF0000"/>
          <w:sz w:val="32"/>
          <w:szCs w:val="32"/>
          <w:bdr w:val="none" w:sz="0" w:space="0" w:color="auto" w:frame="1"/>
        </w:rPr>
        <w:t>公共视听载体运营单位应当对已播放的内容予以保存，保存期限不得少于三十日。</w:t>
      </w:r>
      <w:r w:rsidRPr="004D4577">
        <w:rPr>
          <w:rFonts w:ascii="仿宋" w:eastAsia="仿宋" w:hAnsi="仿宋" w:hint="eastAsia"/>
          <w:color w:val="222222"/>
          <w:sz w:val="32"/>
          <w:szCs w:val="32"/>
          <w:bdr w:val="none" w:sz="0" w:space="0" w:color="auto" w:frame="1"/>
        </w:rPr>
        <w:t>保存的数据资料在保存期内不得修改、删除。</w:t>
      </w:r>
    </w:p>
    <w:p w:rsid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bdr w:val="none" w:sz="0" w:space="0" w:color="auto" w:frame="1"/>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第二十八条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在发生和可能发生自然灾害等突发事件以及其他特殊情形下，需要增播、转播或者停播特定节目的，公共视听载体运营单位应当按照所在地人民政府以及广播电视行政部门的要求及时调整播放安排。</w:t>
      </w:r>
    </w:p>
    <w:p w:rsidR="007E092B" w:rsidRPr="004D4577" w:rsidRDefault="007E092B" w:rsidP="004D4577">
      <w:pPr>
        <w:pStyle w:val="a5"/>
        <w:shd w:val="clear" w:color="auto" w:fill="FFFFFF"/>
        <w:spacing w:before="0" w:beforeAutospacing="0" w:after="0" w:afterAutospacing="0" w:line="480" w:lineRule="auto"/>
        <w:rPr>
          <w:rFonts w:ascii="仿宋" w:eastAsia="仿宋" w:hAnsi="仿宋"/>
          <w:color w:val="222222"/>
          <w:sz w:val="32"/>
          <w:szCs w:val="32"/>
        </w:rPr>
      </w:pPr>
    </w:p>
    <w:p w:rsidR="004D4577" w:rsidRPr="004D4577" w:rsidRDefault="004D4577" w:rsidP="004D4577">
      <w:pPr>
        <w:pStyle w:val="a5"/>
        <w:shd w:val="clear" w:color="auto" w:fill="FFFFFF"/>
        <w:spacing w:before="0" w:beforeAutospacing="0" w:after="0" w:afterAutospacing="0" w:line="480" w:lineRule="auto"/>
        <w:jc w:val="center"/>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Style w:val="a6"/>
          <w:rFonts w:ascii="仿宋" w:eastAsia="仿宋" w:hAnsi="仿宋" w:hint="eastAsia"/>
          <w:color w:val="222222"/>
          <w:sz w:val="32"/>
          <w:szCs w:val="32"/>
          <w:bdr w:val="none" w:sz="0" w:space="0" w:color="auto" w:frame="1"/>
        </w:rPr>
        <w:t xml:space="preserve">　第四章</w:t>
      </w:r>
      <w:r w:rsidRPr="004D4577">
        <w:rPr>
          <w:rStyle w:val="apple-converted-space"/>
          <w:rFonts w:eastAsia="仿宋" w:hint="eastAsia"/>
          <w:b/>
          <w:bCs/>
          <w:color w:val="222222"/>
          <w:sz w:val="32"/>
          <w:szCs w:val="32"/>
          <w:bdr w:val="none" w:sz="0" w:space="0" w:color="auto" w:frame="1"/>
        </w:rPr>
        <w:t> </w:t>
      </w:r>
      <w:r w:rsidRPr="004D4577">
        <w:rPr>
          <w:rStyle w:val="a6"/>
          <w:rFonts w:eastAsia="仿宋" w:hint="eastAsia"/>
          <w:color w:val="222222"/>
          <w:sz w:val="32"/>
          <w:szCs w:val="32"/>
          <w:bdr w:val="none" w:sz="0" w:space="0" w:color="auto" w:frame="1"/>
        </w:rPr>
        <w:t> </w:t>
      </w:r>
      <w:r w:rsidRPr="004D4577">
        <w:rPr>
          <w:rStyle w:val="a6"/>
          <w:rFonts w:ascii="仿宋" w:eastAsia="仿宋" w:hAnsi="仿宋" w:hint="eastAsia"/>
          <w:color w:val="222222"/>
          <w:sz w:val="32"/>
          <w:szCs w:val="32"/>
          <w:bdr w:val="none" w:sz="0" w:space="0" w:color="auto" w:frame="1"/>
        </w:rPr>
        <w:t>节目制作和播放</w:t>
      </w:r>
      <w:r w:rsidRPr="004D4577">
        <w:rPr>
          <w:rFonts w:eastAsia="仿宋" w:hint="eastAsia"/>
          <w:color w:val="222222"/>
          <w:sz w:val="32"/>
          <w:szCs w:val="32"/>
        </w:rPr>
        <w:t> </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eastAsia="仿宋" w:hint="eastAsia"/>
          <w:color w:val="222222"/>
          <w:sz w:val="32"/>
          <w:szCs w:val="32"/>
          <w:bdr w:val="none" w:sz="0" w:space="0" w:color="auto" w:frame="1"/>
        </w:rPr>
        <w:t> </w:t>
      </w:r>
      <w:r w:rsidRPr="004D4577">
        <w:rPr>
          <w:rFonts w:eastAsia="仿宋" w:hint="eastAsia"/>
          <w:color w:val="222222"/>
          <w:sz w:val="32"/>
          <w:szCs w:val="32"/>
        </w:rPr>
        <w:t> </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第二十九条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广播电台、电视台、信息网络传播视听节目服务单位、公共视听载体运营单位，制作、播放广播电视节目和其他视听节目应当坚持正确的舆论导向，弘扬社会主义核心价值观，传承中华优秀传统文化，传播文明健康、积极向上的行为理念和生活方式。</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第三十条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禁止制作、播放含有下列内容的节目：</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lastRenderedPageBreak/>
        <w:t xml:space="preserve">　　</w:t>
      </w:r>
      <w:r w:rsidRPr="004D4577">
        <w:rPr>
          <w:rFonts w:ascii="仿宋" w:eastAsia="仿宋" w:hAnsi="仿宋" w:hint="eastAsia"/>
          <w:color w:val="222222"/>
          <w:sz w:val="32"/>
          <w:szCs w:val="32"/>
          <w:bdr w:val="none" w:sz="0" w:space="0" w:color="auto" w:frame="1"/>
        </w:rPr>
        <w:t>（一）违反宪法确定的基本原则，煽动抗拒或者破坏宪法、法律、法规实施；</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（二）危害国家统一、主权和领土完整，泄露国家秘密，危害国家安全，损害国家尊严、荣誉和利益，宣扬恐怖主义、极端主义；</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（三）诋毁民族优秀文化传统，煽动民族仇恨、民族歧视，侵害民族风俗习惯，歪曲民族历史或者民族历史人物，伤害民族感情，破坏民族团结；</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（四）煽动破坏国家宗教政策，宣扬邪教、迷信；</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（五）危害社会公德，扰乱社会秩序，破坏社会稳定，宣扬淫秽、赌博、吸毒，渲染暴力、恐怖，教唆犯罪或者传授犯罪方法；</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（六）侵害未成年人合法权益或者损害未成年人身心健康；</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（七）侮辱、诽谤他人或者散布他人隐私，侵害他人合法权益；</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（八）法律、行政法规禁止的其他内容。</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第三十一条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广播电视节目应当由广播电台、电视台和依法设立的广播电视节目制作经营单位制作。</w:t>
      </w:r>
    </w:p>
    <w:p w:rsidR="004D4577" w:rsidRPr="00910DFC" w:rsidRDefault="004D4577" w:rsidP="004D4577">
      <w:pPr>
        <w:pStyle w:val="a5"/>
        <w:shd w:val="clear" w:color="auto" w:fill="FFFFFF"/>
        <w:spacing w:before="0" w:beforeAutospacing="0" w:after="0" w:afterAutospacing="0" w:line="480" w:lineRule="auto"/>
        <w:rPr>
          <w:rFonts w:ascii="仿宋" w:eastAsia="仿宋" w:hAnsi="仿宋"/>
          <w:color w:val="FF0000"/>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广播电台、电视台、信息网络传播视听节目服务单位、公共视听载体运营单位</w:t>
      </w:r>
      <w:r w:rsidRPr="00910DFC">
        <w:rPr>
          <w:rFonts w:ascii="仿宋" w:eastAsia="仿宋" w:hAnsi="仿宋" w:hint="eastAsia"/>
          <w:color w:val="FF0000"/>
          <w:sz w:val="32"/>
          <w:szCs w:val="32"/>
          <w:bdr w:val="none" w:sz="0" w:space="0" w:color="auto" w:frame="1"/>
        </w:rPr>
        <w:t>不得播放非法制作的广播电视节目或者未取得发行许可的电影、电视剧、动画片等。</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lastRenderedPageBreak/>
        <w:t xml:space="preserve">　　</w:t>
      </w:r>
      <w:r w:rsidRPr="004D4577">
        <w:rPr>
          <w:rFonts w:ascii="仿宋" w:eastAsia="仿宋" w:hAnsi="仿宋" w:hint="eastAsia"/>
          <w:color w:val="222222"/>
          <w:sz w:val="32"/>
          <w:szCs w:val="32"/>
          <w:bdr w:val="none" w:sz="0" w:space="0" w:color="auto" w:frame="1"/>
        </w:rPr>
        <w:t>第三十二条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广播电台、电视台、信息网络传播视听节目服务单位、公共视听载体运营单位</w:t>
      </w:r>
      <w:r w:rsidRPr="00595988">
        <w:rPr>
          <w:rFonts w:ascii="仿宋" w:eastAsia="仿宋" w:hAnsi="仿宋" w:hint="eastAsia"/>
          <w:color w:val="FF0000"/>
          <w:sz w:val="32"/>
          <w:szCs w:val="32"/>
          <w:bdr w:val="none" w:sz="0" w:space="0" w:color="auto" w:frame="1"/>
        </w:rPr>
        <w:t>应当遵守知识产权法律法规，采取措施保护知识产权。</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第三十三条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广播电台、电视台、信息网络传播视听节目服务单位、公共视听载体运营单位应当对其播放的节目内容实行播前审查、重播重审；发现非法信息侵入的，应当立即停止播放，保存有关记录，并向所在地广播电视行政部门报告。</w:t>
      </w:r>
    </w:p>
    <w:p w:rsidR="004D4577" w:rsidRPr="00595988" w:rsidRDefault="004D4577" w:rsidP="004D4577">
      <w:pPr>
        <w:pStyle w:val="a5"/>
        <w:shd w:val="clear" w:color="auto" w:fill="FFFFFF"/>
        <w:spacing w:before="0" w:beforeAutospacing="0" w:after="0" w:afterAutospacing="0" w:line="480" w:lineRule="auto"/>
        <w:rPr>
          <w:rFonts w:ascii="仿宋" w:eastAsia="仿宋" w:hAnsi="仿宋"/>
          <w:color w:val="FF0000"/>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第三十四条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广播电台、电视台、信息网络传播视听节目服务单位、公共视听载体运营单位</w:t>
      </w:r>
      <w:r w:rsidRPr="00595988">
        <w:rPr>
          <w:rFonts w:ascii="仿宋" w:eastAsia="仿宋" w:hAnsi="仿宋" w:hint="eastAsia"/>
          <w:color w:val="FF0000"/>
          <w:sz w:val="32"/>
          <w:szCs w:val="32"/>
          <w:bdr w:val="none" w:sz="0" w:space="0" w:color="auto" w:frame="1"/>
        </w:rPr>
        <w:t>应当按照国家规定建立广告业务的登记、审核、档案管理制度，依据法律法规查验有关证明文件，核对广告内容。</w:t>
      </w:r>
    </w:p>
    <w:p w:rsidR="004D4577" w:rsidRPr="00595988" w:rsidRDefault="004D4577" w:rsidP="004D4577">
      <w:pPr>
        <w:pStyle w:val="a5"/>
        <w:shd w:val="clear" w:color="auto" w:fill="FFFFFF"/>
        <w:spacing w:before="0" w:beforeAutospacing="0" w:after="0" w:afterAutospacing="0" w:line="480" w:lineRule="auto"/>
        <w:rPr>
          <w:rFonts w:ascii="仿宋" w:eastAsia="仿宋" w:hAnsi="仿宋"/>
          <w:color w:val="FF0000"/>
          <w:sz w:val="32"/>
          <w:szCs w:val="32"/>
        </w:rPr>
      </w:pPr>
      <w:r w:rsidRPr="00595988">
        <w:rPr>
          <w:rFonts w:ascii="仿宋" w:eastAsia="仿宋" w:hAnsi="仿宋" w:hint="eastAsia"/>
          <w:color w:val="FF0000"/>
          <w:sz w:val="32"/>
          <w:szCs w:val="32"/>
        </w:rPr>
        <w:t xml:space="preserve">　　</w:t>
      </w:r>
      <w:r w:rsidRPr="00595988">
        <w:rPr>
          <w:rFonts w:ascii="仿宋" w:eastAsia="仿宋" w:hAnsi="仿宋" w:hint="eastAsia"/>
          <w:color w:val="FF0000"/>
          <w:sz w:val="32"/>
          <w:szCs w:val="32"/>
          <w:bdr w:val="none" w:sz="0" w:space="0" w:color="auto" w:frame="1"/>
        </w:rPr>
        <w:t>禁止以新闻报道形式变相发布广告或者以介绍健康、养生知识等形式变相发布医疗、药品、医疗器械、保健食品广告。</w:t>
      </w:r>
    </w:p>
    <w:p w:rsidR="004D4577" w:rsidRPr="00595988" w:rsidRDefault="004D4577" w:rsidP="004D4577">
      <w:pPr>
        <w:pStyle w:val="a5"/>
        <w:shd w:val="clear" w:color="auto" w:fill="FFFFFF"/>
        <w:spacing w:before="0" w:beforeAutospacing="0" w:after="0" w:afterAutospacing="0" w:line="480" w:lineRule="auto"/>
        <w:rPr>
          <w:rFonts w:ascii="仿宋" w:eastAsia="仿宋" w:hAnsi="仿宋"/>
          <w:color w:val="FF0000"/>
          <w:sz w:val="32"/>
          <w:szCs w:val="32"/>
        </w:rPr>
      </w:pPr>
      <w:r w:rsidRPr="00595988">
        <w:rPr>
          <w:rFonts w:ascii="仿宋" w:eastAsia="仿宋" w:hAnsi="仿宋" w:hint="eastAsia"/>
          <w:color w:val="FF0000"/>
          <w:sz w:val="32"/>
          <w:szCs w:val="32"/>
        </w:rPr>
        <w:t xml:space="preserve">　　</w:t>
      </w:r>
      <w:r w:rsidRPr="00595988">
        <w:rPr>
          <w:rFonts w:ascii="仿宋" w:eastAsia="仿宋" w:hAnsi="仿宋" w:hint="eastAsia"/>
          <w:color w:val="FF0000"/>
          <w:sz w:val="32"/>
          <w:szCs w:val="32"/>
          <w:bdr w:val="none" w:sz="0" w:space="0" w:color="auto" w:frame="1"/>
        </w:rPr>
        <w:t>广播电台、电视台播放广告应当遵守国务院有关部门关于时长、方式的规定，并对广告时长作出明显的提示。</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第三十五条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广播电台、电视台、信息网络传播视听节目服务单位、公共视听载体运营单位</w:t>
      </w:r>
      <w:r w:rsidRPr="00595988">
        <w:rPr>
          <w:rFonts w:ascii="仿宋" w:eastAsia="仿宋" w:hAnsi="仿宋" w:hint="eastAsia"/>
          <w:color w:val="FF0000"/>
          <w:sz w:val="32"/>
          <w:szCs w:val="32"/>
          <w:bdr w:val="none" w:sz="0" w:space="0" w:color="auto" w:frame="1"/>
        </w:rPr>
        <w:t>应当按照国家和省有关规定播放公益广告和公益性信息。</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eastAsia="仿宋" w:hint="eastAsia"/>
          <w:color w:val="222222"/>
          <w:sz w:val="32"/>
          <w:szCs w:val="32"/>
          <w:bdr w:val="none" w:sz="0" w:space="0" w:color="auto" w:frame="1"/>
        </w:rPr>
        <w:t> </w:t>
      </w:r>
      <w:r w:rsidRPr="004D4577">
        <w:rPr>
          <w:rFonts w:eastAsia="仿宋" w:hint="eastAsia"/>
          <w:color w:val="222222"/>
          <w:sz w:val="32"/>
          <w:szCs w:val="32"/>
        </w:rPr>
        <w:t> </w:t>
      </w:r>
    </w:p>
    <w:p w:rsidR="004D4577" w:rsidRPr="004D4577" w:rsidRDefault="004D4577" w:rsidP="004D4577">
      <w:pPr>
        <w:pStyle w:val="a5"/>
        <w:shd w:val="clear" w:color="auto" w:fill="FFFFFF"/>
        <w:spacing w:before="0" w:beforeAutospacing="0" w:after="0" w:afterAutospacing="0" w:line="480" w:lineRule="auto"/>
        <w:jc w:val="center"/>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Style w:val="a6"/>
          <w:rFonts w:ascii="仿宋" w:eastAsia="仿宋" w:hAnsi="仿宋" w:hint="eastAsia"/>
          <w:color w:val="222222"/>
          <w:sz w:val="32"/>
          <w:szCs w:val="32"/>
          <w:bdr w:val="none" w:sz="0" w:space="0" w:color="auto" w:frame="1"/>
        </w:rPr>
        <w:t>第五章</w:t>
      </w:r>
      <w:r w:rsidRPr="004D4577">
        <w:rPr>
          <w:rStyle w:val="apple-converted-space"/>
          <w:rFonts w:eastAsia="仿宋" w:hint="eastAsia"/>
          <w:b/>
          <w:bCs/>
          <w:color w:val="222222"/>
          <w:sz w:val="32"/>
          <w:szCs w:val="32"/>
          <w:bdr w:val="none" w:sz="0" w:space="0" w:color="auto" w:frame="1"/>
        </w:rPr>
        <w:t> </w:t>
      </w:r>
      <w:r w:rsidRPr="004D4577">
        <w:rPr>
          <w:rStyle w:val="a6"/>
          <w:rFonts w:eastAsia="仿宋" w:hint="eastAsia"/>
          <w:color w:val="222222"/>
          <w:sz w:val="32"/>
          <w:szCs w:val="32"/>
          <w:bdr w:val="none" w:sz="0" w:space="0" w:color="auto" w:frame="1"/>
        </w:rPr>
        <w:t> </w:t>
      </w:r>
      <w:r w:rsidRPr="004D4577">
        <w:rPr>
          <w:rStyle w:val="a6"/>
          <w:rFonts w:ascii="仿宋" w:eastAsia="仿宋" w:hAnsi="仿宋" w:hint="eastAsia"/>
          <w:color w:val="222222"/>
          <w:sz w:val="32"/>
          <w:szCs w:val="32"/>
          <w:bdr w:val="none" w:sz="0" w:space="0" w:color="auto" w:frame="1"/>
        </w:rPr>
        <w:t>公共服务</w:t>
      </w:r>
      <w:r w:rsidRPr="004D4577">
        <w:rPr>
          <w:rStyle w:val="a6"/>
          <w:rFonts w:eastAsia="仿宋" w:hint="eastAsia"/>
          <w:color w:val="222222"/>
          <w:sz w:val="32"/>
          <w:szCs w:val="32"/>
          <w:bdr w:val="none" w:sz="0" w:space="0" w:color="auto" w:frame="1"/>
        </w:rPr>
        <w:t> </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lastRenderedPageBreak/>
        <w:t xml:space="preserve">　　</w:t>
      </w:r>
      <w:r w:rsidRPr="004D4577">
        <w:rPr>
          <w:rFonts w:eastAsia="仿宋" w:hint="eastAsia"/>
          <w:color w:val="222222"/>
          <w:sz w:val="32"/>
          <w:szCs w:val="32"/>
          <w:bdr w:val="none" w:sz="0" w:space="0" w:color="auto" w:frame="1"/>
        </w:rPr>
        <w:t> </w:t>
      </w:r>
      <w:r w:rsidRPr="004D4577">
        <w:rPr>
          <w:rFonts w:eastAsia="仿宋" w:hint="eastAsia"/>
          <w:color w:val="222222"/>
          <w:sz w:val="32"/>
          <w:szCs w:val="32"/>
        </w:rPr>
        <w:t> </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第三十六条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省人民政府制定基本公共文化服务实施标准，设区的市、县（市、区）人民政府制定公共文化服务目录，应当明确广播电视公共服务的内容和要求，保障公众免费收听、收看一定数量的广播电视节目。</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第三十七条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省广播电视行政部门根据国家基本公共文化服务指导标准和省基本公共文化服务实施标准，结合广播电视行业实际，对全省广播电视公共服务进行规划、指导、协调和监督。</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设区的市、县（市、区）广播电视行政部门负责本辖区内广播电视基本公共服务目录的实施。</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第三十八条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从事广播电视节目播放、传送业务的机构应当按照国家和省有关规定履行提供广播电视公共服务的职责和义务，公示服务项目，完善服务制度，提高服务质量，不得侵占、挪用广播电视公共服务资金。</w:t>
      </w:r>
    </w:p>
    <w:p w:rsidR="004D4577" w:rsidRPr="00595988" w:rsidRDefault="004D4577" w:rsidP="004D4577">
      <w:pPr>
        <w:pStyle w:val="a5"/>
        <w:shd w:val="clear" w:color="auto" w:fill="FFFFFF"/>
        <w:spacing w:before="0" w:beforeAutospacing="0" w:after="0" w:afterAutospacing="0" w:line="480" w:lineRule="auto"/>
        <w:rPr>
          <w:rFonts w:ascii="仿宋" w:eastAsia="仿宋" w:hAnsi="仿宋"/>
          <w:color w:val="FF0000"/>
          <w:sz w:val="32"/>
          <w:szCs w:val="32"/>
        </w:rPr>
      </w:pPr>
      <w:r w:rsidRPr="004D4577">
        <w:rPr>
          <w:rFonts w:ascii="仿宋" w:eastAsia="仿宋" w:hAnsi="仿宋" w:hint="eastAsia"/>
          <w:color w:val="222222"/>
          <w:sz w:val="32"/>
          <w:szCs w:val="32"/>
        </w:rPr>
        <w:t xml:space="preserve">　　</w:t>
      </w:r>
      <w:r w:rsidRPr="00595988">
        <w:rPr>
          <w:rFonts w:ascii="仿宋" w:eastAsia="仿宋" w:hAnsi="仿宋" w:hint="eastAsia"/>
          <w:color w:val="FF0000"/>
          <w:sz w:val="32"/>
          <w:szCs w:val="32"/>
          <w:bdr w:val="none" w:sz="0" w:space="0" w:color="auto" w:frame="1"/>
        </w:rPr>
        <w:t>从事广播电视节目播放、传送业务的机构应当将年度开展广播电视公共服务情况报当地广播电视行政部门。</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第三十九条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广播电视行政部门应当加强对本行政区域内广播电视公共服务工作的监督检查，建立反映公众需求的征询反馈制度和有公众参与的广播电视公共服务考核评价制度，并将考核评价结果作为确定补贴或者奖励的依据。</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lastRenderedPageBreak/>
        <w:t xml:space="preserve">　　</w:t>
      </w:r>
      <w:r w:rsidRPr="004D4577">
        <w:rPr>
          <w:rFonts w:ascii="仿宋" w:eastAsia="仿宋" w:hAnsi="仿宋" w:hint="eastAsia"/>
          <w:color w:val="222222"/>
          <w:sz w:val="32"/>
          <w:szCs w:val="32"/>
          <w:bdr w:val="none" w:sz="0" w:space="0" w:color="auto" w:frame="1"/>
        </w:rPr>
        <w:t>第四十条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广播电视行政部门应当依托现有广播电视设施，</w:t>
      </w:r>
      <w:r w:rsidRPr="00347B4E">
        <w:rPr>
          <w:rFonts w:ascii="仿宋" w:eastAsia="仿宋" w:hAnsi="仿宋" w:hint="eastAsia"/>
          <w:color w:val="FF0000"/>
          <w:sz w:val="32"/>
          <w:szCs w:val="32"/>
          <w:bdr w:val="none" w:sz="0" w:space="0" w:color="auto" w:frame="1"/>
        </w:rPr>
        <w:t>建立具备多路应急广播并发能力、覆盖辖区内城乡的应急广播体系，</w:t>
      </w:r>
      <w:r w:rsidRPr="004D4577">
        <w:rPr>
          <w:rFonts w:ascii="仿宋" w:eastAsia="仿宋" w:hAnsi="仿宋" w:hint="eastAsia"/>
          <w:color w:val="222222"/>
          <w:sz w:val="32"/>
          <w:szCs w:val="32"/>
          <w:bdr w:val="none" w:sz="0" w:space="0" w:color="auto" w:frame="1"/>
        </w:rPr>
        <w:t>并将其建设、维护、管理纳入当地公共服务范围。</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纳入应急广播体系的广播电台、电视台、有线广播电视网络经营单位、广播电视站、广播室，按照规定承担应急广播公共服务任务，负责其应急广播电视设施的日常维护工作。</w:t>
      </w:r>
    </w:p>
    <w:p w:rsidR="004D4577" w:rsidRPr="004D4577" w:rsidRDefault="004D4577" w:rsidP="0081097F">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第四十一条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有线广播电视网络经营单位应当按照省有关规定，对最低生活保障家庭、特困人员家庭、各级民政部门认定的领取国家定期抚恤补助金的优抚对象等家庭以及敬老院、福利院等社会福利机构实行收费减免。</w:t>
      </w:r>
      <w:r w:rsidRPr="004D4577">
        <w:rPr>
          <w:rFonts w:eastAsia="仿宋" w:hint="eastAsia"/>
          <w:color w:val="222222"/>
          <w:sz w:val="32"/>
          <w:szCs w:val="32"/>
        </w:rPr>
        <w:t> </w:t>
      </w:r>
    </w:p>
    <w:p w:rsidR="004D4577" w:rsidRPr="004D4577" w:rsidRDefault="004D4577" w:rsidP="004D4577">
      <w:pPr>
        <w:pStyle w:val="a5"/>
        <w:shd w:val="clear" w:color="auto" w:fill="FFFFFF"/>
        <w:spacing w:before="0" w:beforeAutospacing="0" w:after="0" w:afterAutospacing="0" w:line="480" w:lineRule="auto"/>
        <w:jc w:val="center"/>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Style w:val="a6"/>
          <w:rFonts w:ascii="仿宋" w:eastAsia="仿宋" w:hAnsi="仿宋" w:hint="eastAsia"/>
          <w:color w:val="222222"/>
          <w:sz w:val="32"/>
          <w:szCs w:val="32"/>
          <w:bdr w:val="none" w:sz="0" w:space="0" w:color="auto" w:frame="1"/>
        </w:rPr>
        <w:t>第六章</w:t>
      </w:r>
      <w:r w:rsidRPr="004D4577">
        <w:rPr>
          <w:rStyle w:val="apple-converted-space"/>
          <w:rFonts w:eastAsia="仿宋" w:hint="eastAsia"/>
          <w:b/>
          <w:bCs/>
          <w:color w:val="222222"/>
          <w:sz w:val="32"/>
          <w:szCs w:val="32"/>
          <w:bdr w:val="none" w:sz="0" w:space="0" w:color="auto" w:frame="1"/>
        </w:rPr>
        <w:t> </w:t>
      </w:r>
      <w:r w:rsidRPr="004D4577">
        <w:rPr>
          <w:rStyle w:val="a6"/>
          <w:rFonts w:eastAsia="仿宋" w:hint="eastAsia"/>
          <w:color w:val="222222"/>
          <w:sz w:val="32"/>
          <w:szCs w:val="32"/>
          <w:bdr w:val="none" w:sz="0" w:space="0" w:color="auto" w:frame="1"/>
        </w:rPr>
        <w:t> </w:t>
      </w:r>
      <w:r w:rsidRPr="004D4577">
        <w:rPr>
          <w:rStyle w:val="a6"/>
          <w:rFonts w:ascii="仿宋" w:eastAsia="仿宋" w:hAnsi="仿宋" w:hint="eastAsia"/>
          <w:color w:val="222222"/>
          <w:sz w:val="32"/>
          <w:szCs w:val="32"/>
          <w:bdr w:val="none" w:sz="0" w:space="0" w:color="auto" w:frame="1"/>
        </w:rPr>
        <w:t>法律责任</w:t>
      </w:r>
      <w:r w:rsidRPr="004D4577">
        <w:rPr>
          <w:rStyle w:val="a6"/>
          <w:rFonts w:eastAsia="仿宋" w:hint="eastAsia"/>
          <w:color w:val="222222"/>
          <w:sz w:val="32"/>
          <w:szCs w:val="32"/>
          <w:bdr w:val="none" w:sz="0" w:space="0" w:color="auto" w:frame="1"/>
        </w:rPr>
        <w:t> </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eastAsia="仿宋" w:hint="eastAsia"/>
          <w:color w:val="222222"/>
          <w:sz w:val="32"/>
          <w:szCs w:val="32"/>
          <w:bdr w:val="none" w:sz="0" w:space="0" w:color="auto" w:frame="1"/>
        </w:rPr>
        <w:t> </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第四十二条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违反本条例规定，法律、行政法规已有处罚规定的，从其规定。</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第四十三条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违反本条例第十条第二款规定，出租、转让、承包广播电视站的，由广播电视行政部门责令改正，给予警告，没收违法所得，可以并处五千元以上二万元以下罚款。</w:t>
      </w:r>
    </w:p>
    <w:p w:rsidR="004D4577" w:rsidRPr="0081097F"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u w:val="single"/>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第四十四条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违反本条例第十五条第三款规定，</w:t>
      </w:r>
      <w:r w:rsidRPr="0081097F">
        <w:rPr>
          <w:rFonts w:ascii="仿宋" w:eastAsia="仿宋" w:hAnsi="仿宋" w:hint="eastAsia"/>
          <w:color w:val="222222"/>
          <w:sz w:val="32"/>
          <w:szCs w:val="32"/>
          <w:u w:val="single"/>
          <w:bdr w:val="none" w:sz="0" w:space="0" w:color="auto" w:frame="1"/>
        </w:rPr>
        <w:t>未经许可，通过广播电视传输覆盖网或者其他信息网络</w:t>
      </w:r>
      <w:r w:rsidRPr="00912CEF">
        <w:rPr>
          <w:rFonts w:ascii="仿宋" w:eastAsia="仿宋" w:hAnsi="仿宋" w:hint="eastAsia"/>
          <w:color w:val="FF0000"/>
          <w:sz w:val="32"/>
          <w:szCs w:val="32"/>
          <w:u w:val="single"/>
          <w:bdr w:val="none" w:sz="0" w:space="0" w:color="auto" w:frame="1"/>
        </w:rPr>
        <w:t>接收</w:t>
      </w:r>
      <w:r w:rsidRPr="0081097F">
        <w:rPr>
          <w:rFonts w:ascii="仿宋" w:eastAsia="仿宋" w:hAnsi="仿宋" w:hint="eastAsia"/>
          <w:color w:val="222222"/>
          <w:sz w:val="32"/>
          <w:szCs w:val="32"/>
          <w:u w:val="single"/>
          <w:bdr w:val="none" w:sz="0" w:space="0" w:color="auto" w:frame="1"/>
        </w:rPr>
        <w:t>和</w:t>
      </w:r>
      <w:r w:rsidRPr="00912CEF">
        <w:rPr>
          <w:rFonts w:ascii="仿宋" w:eastAsia="仿宋" w:hAnsi="仿宋" w:hint="eastAsia"/>
          <w:color w:val="FF0000"/>
          <w:sz w:val="32"/>
          <w:szCs w:val="32"/>
          <w:u w:val="single"/>
          <w:bdr w:val="none" w:sz="0" w:space="0" w:color="auto" w:frame="1"/>
        </w:rPr>
        <w:t>传送</w:t>
      </w:r>
      <w:r w:rsidRPr="0081097F">
        <w:rPr>
          <w:rFonts w:ascii="仿宋" w:eastAsia="仿宋" w:hAnsi="仿宋" w:hint="eastAsia"/>
          <w:color w:val="222222"/>
          <w:sz w:val="32"/>
          <w:szCs w:val="32"/>
          <w:u w:val="single"/>
          <w:bdr w:val="none" w:sz="0" w:space="0" w:color="auto" w:frame="1"/>
        </w:rPr>
        <w:t>境外卫星电视节目的，由广播电视行政部门责令停止违法</w:t>
      </w:r>
      <w:r w:rsidRPr="0081097F">
        <w:rPr>
          <w:rFonts w:ascii="仿宋" w:eastAsia="仿宋" w:hAnsi="仿宋" w:hint="eastAsia"/>
          <w:color w:val="222222"/>
          <w:sz w:val="32"/>
          <w:szCs w:val="32"/>
          <w:u w:val="single"/>
          <w:bdr w:val="none" w:sz="0" w:space="0" w:color="auto" w:frame="1"/>
        </w:rPr>
        <w:lastRenderedPageBreak/>
        <w:t>活动，给予警告，没收违法所得以及从事违法活动的工具、专用设备，可以并处一万元以上二万元以下罚款；情节严重的，由原批准机关吊销相关许可证。</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第四十五条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违反本条例第十九条第二款规定，从事广播电视节目播放、传送业务的机构未向广播电视监测机构提供所播放、传送全部节目的完整信号，或者干扰、阻碍监测活动的，由广播电视行政部门责令改正，给予警告，可以并处一万元以上二万元以下罚款。</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第四十六条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违反本条例第二十条第一款规定，</w:t>
      </w:r>
      <w:r w:rsidRPr="00136525">
        <w:rPr>
          <w:rFonts w:ascii="仿宋" w:eastAsia="仿宋" w:hAnsi="仿宋" w:hint="eastAsia"/>
          <w:color w:val="222222"/>
          <w:sz w:val="32"/>
          <w:szCs w:val="32"/>
          <w:u w:val="single"/>
          <w:bdr w:val="none" w:sz="0" w:space="0" w:color="auto" w:frame="1"/>
        </w:rPr>
        <w:t>擅自从事信息网络传播视听节目服务的，由广播电视行政部门责令停止违法活动，给予警告，可以并处一万元以上三万元以下罚款；情节严重的，由广播电视行政部门予以取缔，没收从事违法活动的设备，并处投资总额一倍以上二倍以下罚款。</w:t>
      </w:r>
    </w:p>
    <w:p w:rsidR="004D4577" w:rsidRPr="00347B4E" w:rsidRDefault="004D4577" w:rsidP="004D4577">
      <w:pPr>
        <w:pStyle w:val="a5"/>
        <w:shd w:val="clear" w:color="auto" w:fill="FFFFFF"/>
        <w:spacing w:before="0" w:beforeAutospacing="0" w:after="0" w:afterAutospacing="0" w:line="480" w:lineRule="auto"/>
        <w:rPr>
          <w:rFonts w:ascii="仿宋" w:eastAsia="仿宋" w:hAnsi="仿宋"/>
          <w:color w:val="FF0000"/>
          <w:sz w:val="32"/>
          <w:szCs w:val="32"/>
          <w:u w:val="single"/>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第四十七条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违反本条例第二十一条规定，信息网络传播视听节目服务单位未在播出界面显著位置标注经批准的播出标识、名称、许可证或者备案编号的，或者违反本条例第二十三条规定，</w:t>
      </w:r>
      <w:r w:rsidRPr="00347B4E">
        <w:rPr>
          <w:rFonts w:ascii="仿宋" w:eastAsia="仿宋" w:hAnsi="仿宋" w:hint="eastAsia"/>
          <w:color w:val="FF0000"/>
          <w:sz w:val="32"/>
          <w:szCs w:val="32"/>
          <w:u w:val="single"/>
          <w:bdr w:val="none" w:sz="0" w:space="0" w:color="auto" w:frame="1"/>
        </w:rPr>
        <w:t>信息网络传播视听节目服务单位不配合所在地广播电视行政部门管理或者未按照要求保留节目相关信息的，由广播电视行政部门责令改正，给予警告，可以并处五千元以上三万元以下罚款；同时，可以对其主要出资者和经营者给予警告，可以并处二千元以上二万元以下罚款。</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lastRenderedPageBreak/>
        <w:t xml:space="preserve">　　</w:t>
      </w:r>
      <w:r w:rsidRPr="004D4577">
        <w:rPr>
          <w:rFonts w:ascii="仿宋" w:eastAsia="仿宋" w:hAnsi="仿宋" w:hint="eastAsia"/>
          <w:color w:val="222222"/>
          <w:sz w:val="32"/>
          <w:szCs w:val="32"/>
          <w:bdr w:val="none" w:sz="0" w:space="0" w:color="auto" w:frame="1"/>
        </w:rPr>
        <w:t>第四十八条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违反本条例第二十二条第一款规定，信息网络传播视听节目服务单位向未持有许可证或者未经备案的单位提供代收费以及信号传输、服务器托管等服务的，由广播电视行政部门责令改正，给予警告，可以并处五千元以上三万元以下罚款；同时，可以对其主要出资者和经营者给予警告，可以并处二千元以上二万元以下罚款。</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违反本条例第二十二条第二款规定，</w:t>
      </w:r>
      <w:r w:rsidRPr="00136525">
        <w:rPr>
          <w:rFonts w:ascii="仿宋" w:eastAsia="仿宋" w:hAnsi="仿宋" w:hint="eastAsia"/>
          <w:color w:val="222222"/>
          <w:sz w:val="32"/>
          <w:szCs w:val="32"/>
          <w:u w:val="single"/>
          <w:bdr w:val="none" w:sz="0" w:space="0" w:color="auto" w:frame="1"/>
        </w:rPr>
        <w:t>信息网络传播视听节目服务单位转播、链接、聚合、集成非法广播电视频道、非法视听节目网站节目的，</w:t>
      </w:r>
      <w:r w:rsidRPr="004D4577">
        <w:rPr>
          <w:rFonts w:ascii="仿宋" w:eastAsia="仿宋" w:hAnsi="仿宋" w:hint="eastAsia"/>
          <w:color w:val="222222"/>
          <w:sz w:val="32"/>
          <w:szCs w:val="32"/>
          <w:bdr w:val="none" w:sz="0" w:space="0" w:color="auto" w:frame="1"/>
        </w:rPr>
        <w:t>由广播电视行政部门责令停止违法活动，给予警告，可以并处一万元以上三万元以下罚款；情节严重的，由原批准机关吊销许可证。</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第四十九条</w:t>
      </w:r>
      <w:r w:rsidRPr="004D4577">
        <w:rPr>
          <w:rFonts w:eastAsia="仿宋" w:hint="eastAsia"/>
          <w:color w:val="222222"/>
          <w:sz w:val="32"/>
          <w:szCs w:val="32"/>
          <w:bdr w:val="none" w:sz="0" w:space="0" w:color="auto" w:frame="1"/>
        </w:rPr>
        <w:t>  </w:t>
      </w:r>
      <w:r w:rsidRPr="00136525">
        <w:rPr>
          <w:rFonts w:ascii="仿宋" w:eastAsia="仿宋" w:hAnsi="仿宋" w:hint="eastAsia"/>
          <w:color w:val="222222"/>
          <w:sz w:val="32"/>
          <w:szCs w:val="32"/>
          <w:u w:val="single"/>
          <w:bdr w:val="none" w:sz="0" w:space="0" w:color="auto" w:frame="1"/>
        </w:rPr>
        <w:t>公共视听载体运营单位有下列行为之一的，由广播电视行政部门责令改</w:t>
      </w:r>
      <w:r w:rsidRPr="00347B4E">
        <w:rPr>
          <w:rFonts w:ascii="仿宋" w:eastAsia="仿宋" w:hAnsi="仿宋" w:hint="eastAsia"/>
          <w:color w:val="222222"/>
          <w:sz w:val="32"/>
          <w:szCs w:val="32"/>
          <w:u w:val="single"/>
          <w:bdr w:val="none" w:sz="0" w:space="0" w:color="auto" w:frame="1"/>
        </w:rPr>
        <w:t>正；拒不改正的，处一万元以上三万元以下罚款：</w:t>
      </w:r>
    </w:p>
    <w:p w:rsidR="004D4577" w:rsidRPr="00347B4E" w:rsidRDefault="004D4577" w:rsidP="004D4577">
      <w:pPr>
        <w:pStyle w:val="a5"/>
        <w:shd w:val="clear" w:color="auto" w:fill="FFFFFF"/>
        <w:spacing w:before="0" w:beforeAutospacing="0" w:after="0" w:afterAutospacing="0" w:line="480" w:lineRule="auto"/>
        <w:rPr>
          <w:rFonts w:ascii="仿宋" w:eastAsia="仿宋" w:hAnsi="仿宋"/>
          <w:color w:val="FF0000"/>
          <w:sz w:val="32"/>
          <w:szCs w:val="32"/>
          <w:u w:val="single"/>
        </w:rPr>
      </w:pPr>
      <w:r w:rsidRPr="00347B4E">
        <w:rPr>
          <w:rFonts w:ascii="仿宋" w:eastAsia="仿宋" w:hAnsi="仿宋" w:hint="eastAsia"/>
          <w:color w:val="FF0000"/>
          <w:sz w:val="32"/>
          <w:szCs w:val="32"/>
          <w:u w:val="single"/>
        </w:rPr>
        <w:t xml:space="preserve">　　</w:t>
      </w:r>
      <w:r w:rsidRPr="00347B4E">
        <w:rPr>
          <w:rFonts w:ascii="仿宋" w:eastAsia="仿宋" w:hAnsi="仿宋" w:hint="eastAsia"/>
          <w:color w:val="FF0000"/>
          <w:sz w:val="32"/>
          <w:szCs w:val="32"/>
          <w:u w:val="single"/>
          <w:bdr w:val="none" w:sz="0" w:space="0" w:color="auto" w:frame="1"/>
        </w:rPr>
        <w:t>（一）违反本条例第二十六条规定，未提供必要的信号接入条件并保障相关设备设施正常运行的；</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（二）违反本条例第二十七条规定，未按照要求对已播放内容予以保存的；</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（三）违反本条例第二十八条规定，未按照要求及时调整播放安排的。</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第五十条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违反本条例第三十条规定，制作、播放含有禁止内容节目的，由广播电视行政部门责令停止制作、播</w:t>
      </w:r>
      <w:r w:rsidRPr="004D4577">
        <w:rPr>
          <w:rFonts w:ascii="仿宋" w:eastAsia="仿宋" w:hAnsi="仿宋" w:hint="eastAsia"/>
          <w:color w:val="222222"/>
          <w:sz w:val="32"/>
          <w:szCs w:val="32"/>
          <w:bdr w:val="none" w:sz="0" w:space="0" w:color="auto" w:frame="1"/>
        </w:rPr>
        <w:lastRenderedPageBreak/>
        <w:t>放，收缴其节目载体，并处一万元以上五万元以下罚款；情节严重的，由原批准机关吊销许可证；构成违反治安管理行为的，由公安机关依法给予治安管理处罚；构成犯罪的，依法追究刑事责任。</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第五十一条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违反本条例第三十八条第一款规定，从事广播电视节目播放、传送业务的机构未按照国家和省有关规定履行提供广播电视公共服务的职责和义务的，由广播电视行政部门责令改正，对负有责任的主管人员和其他直接责任人员依法给予处分。</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第五十二条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广播电视行政部门及其工作人员在广播电视管理工作中不履行法定职责，或者玩忽职守、滥用职权、徇私舞弊的，依法给予处分；构成犯罪的，依法追究刑事责任。</w:t>
      </w:r>
    </w:p>
    <w:p w:rsidR="004D4577" w:rsidRPr="004D4577" w:rsidRDefault="004D4577" w:rsidP="004D4577">
      <w:pPr>
        <w:pStyle w:val="a5"/>
        <w:shd w:val="clear" w:color="auto" w:fill="FFFFFF"/>
        <w:spacing w:before="0" w:beforeAutospacing="0" w:after="0" w:afterAutospacing="0" w:line="480" w:lineRule="auto"/>
        <w:jc w:val="center"/>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Style w:val="a6"/>
          <w:rFonts w:ascii="仿宋" w:eastAsia="仿宋" w:hAnsi="仿宋" w:hint="eastAsia"/>
          <w:color w:val="222222"/>
          <w:sz w:val="32"/>
          <w:szCs w:val="32"/>
          <w:bdr w:val="none" w:sz="0" w:space="0" w:color="auto" w:frame="1"/>
        </w:rPr>
        <w:t xml:space="preserve">　第七章</w:t>
      </w:r>
      <w:r w:rsidRPr="004D4577">
        <w:rPr>
          <w:rStyle w:val="apple-converted-space"/>
          <w:rFonts w:eastAsia="仿宋" w:hint="eastAsia"/>
          <w:b/>
          <w:bCs/>
          <w:color w:val="222222"/>
          <w:sz w:val="32"/>
          <w:szCs w:val="32"/>
          <w:bdr w:val="none" w:sz="0" w:space="0" w:color="auto" w:frame="1"/>
        </w:rPr>
        <w:t> </w:t>
      </w:r>
      <w:r w:rsidRPr="004D4577">
        <w:rPr>
          <w:rStyle w:val="a6"/>
          <w:rFonts w:eastAsia="仿宋" w:hint="eastAsia"/>
          <w:color w:val="222222"/>
          <w:sz w:val="32"/>
          <w:szCs w:val="32"/>
          <w:bdr w:val="none" w:sz="0" w:space="0" w:color="auto" w:frame="1"/>
        </w:rPr>
        <w:t> </w:t>
      </w:r>
      <w:r w:rsidRPr="004D4577">
        <w:rPr>
          <w:rStyle w:val="a6"/>
          <w:rFonts w:ascii="仿宋" w:eastAsia="仿宋" w:hAnsi="仿宋" w:hint="eastAsia"/>
          <w:color w:val="222222"/>
          <w:sz w:val="32"/>
          <w:szCs w:val="32"/>
          <w:bdr w:val="none" w:sz="0" w:space="0" w:color="auto" w:frame="1"/>
        </w:rPr>
        <w:t>附则</w:t>
      </w:r>
      <w:r w:rsidRPr="004D4577">
        <w:rPr>
          <w:rStyle w:val="a6"/>
          <w:rFonts w:eastAsia="仿宋" w:hint="eastAsia"/>
          <w:color w:val="222222"/>
          <w:sz w:val="32"/>
          <w:szCs w:val="32"/>
          <w:bdr w:val="none" w:sz="0" w:space="0" w:color="auto" w:frame="1"/>
        </w:rPr>
        <w:t> </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eastAsia="仿宋" w:hint="eastAsia"/>
          <w:color w:val="222222"/>
          <w:sz w:val="32"/>
          <w:szCs w:val="32"/>
          <w:bdr w:val="none" w:sz="0" w:space="0" w:color="auto" w:frame="1"/>
        </w:rPr>
        <w:t> </w:t>
      </w:r>
      <w:r w:rsidRPr="004D4577">
        <w:rPr>
          <w:rFonts w:eastAsia="仿宋" w:hint="eastAsia"/>
          <w:color w:val="222222"/>
          <w:sz w:val="32"/>
          <w:szCs w:val="32"/>
        </w:rPr>
        <w:t> </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第五十三条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本条例所称信息网络传播视听节目服务，</w:t>
      </w:r>
      <w:r w:rsidRPr="00347B4E">
        <w:rPr>
          <w:rFonts w:ascii="仿宋" w:eastAsia="仿宋" w:hAnsi="仿宋" w:hint="eastAsia"/>
          <w:color w:val="FF0000"/>
          <w:sz w:val="32"/>
          <w:szCs w:val="32"/>
          <w:bdr w:val="none" w:sz="0" w:space="0" w:color="auto" w:frame="1"/>
        </w:rPr>
        <w:t>包括互联网视听节目服务和专网及定向传播视听节目服务。</w:t>
      </w:r>
    </w:p>
    <w:p w:rsidR="004D4577" w:rsidRPr="004D4577" w:rsidRDefault="004D4577" w:rsidP="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本条例所称公共视听载体，是指固定在广场、建筑物（构筑物）内外以及公共交通工具内，向公众日常播放节目的视听显示装置，</w:t>
      </w:r>
      <w:r w:rsidRPr="00136525">
        <w:rPr>
          <w:rFonts w:ascii="仿宋" w:eastAsia="仿宋" w:hAnsi="仿宋" w:hint="eastAsia"/>
          <w:color w:val="222222"/>
          <w:sz w:val="32"/>
          <w:szCs w:val="32"/>
          <w:u w:val="single"/>
          <w:bdr w:val="none" w:sz="0" w:space="0" w:color="auto" w:frame="1"/>
        </w:rPr>
        <w:t>仅发布广告的户外广告设施除外。</w:t>
      </w:r>
    </w:p>
    <w:p w:rsidR="007E092B" w:rsidRPr="0081097F" w:rsidRDefault="004D4577">
      <w:pPr>
        <w:pStyle w:val="a5"/>
        <w:shd w:val="clear" w:color="auto" w:fill="FFFFFF"/>
        <w:spacing w:before="0" w:beforeAutospacing="0" w:after="0" w:afterAutospacing="0" w:line="480" w:lineRule="auto"/>
        <w:rPr>
          <w:rFonts w:ascii="仿宋" w:eastAsia="仿宋" w:hAnsi="仿宋"/>
          <w:color w:val="222222"/>
          <w:sz w:val="32"/>
          <w:szCs w:val="32"/>
        </w:rPr>
      </w:pPr>
      <w:r w:rsidRPr="004D4577">
        <w:rPr>
          <w:rFonts w:ascii="仿宋" w:eastAsia="仿宋" w:hAnsi="仿宋" w:hint="eastAsia"/>
          <w:color w:val="222222"/>
          <w:sz w:val="32"/>
          <w:szCs w:val="32"/>
        </w:rPr>
        <w:t xml:space="preserve">　　</w:t>
      </w:r>
      <w:r w:rsidRPr="004D4577">
        <w:rPr>
          <w:rFonts w:ascii="仿宋" w:eastAsia="仿宋" w:hAnsi="仿宋" w:hint="eastAsia"/>
          <w:color w:val="222222"/>
          <w:sz w:val="32"/>
          <w:szCs w:val="32"/>
          <w:bdr w:val="none" w:sz="0" w:space="0" w:color="auto" w:frame="1"/>
        </w:rPr>
        <w:t>第五十四条</w:t>
      </w:r>
      <w:r w:rsidRPr="004D4577">
        <w:rPr>
          <w:rFonts w:eastAsia="仿宋" w:hint="eastAsia"/>
          <w:color w:val="222222"/>
          <w:sz w:val="32"/>
          <w:szCs w:val="32"/>
          <w:bdr w:val="none" w:sz="0" w:space="0" w:color="auto" w:frame="1"/>
        </w:rPr>
        <w:t>  </w:t>
      </w:r>
      <w:r w:rsidRPr="004D4577">
        <w:rPr>
          <w:rFonts w:ascii="仿宋" w:eastAsia="仿宋" w:hAnsi="仿宋" w:hint="eastAsia"/>
          <w:color w:val="222222"/>
          <w:sz w:val="32"/>
          <w:szCs w:val="32"/>
          <w:bdr w:val="none" w:sz="0" w:space="0" w:color="auto" w:frame="1"/>
        </w:rPr>
        <w:t>本条例自2018年5月1日起施行。</w:t>
      </w:r>
    </w:p>
    <w:sectPr w:rsidR="007E092B" w:rsidRPr="0081097F" w:rsidSect="0075443F">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4380" w:rsidRDefault="00454380" w:rsidP="004D4577">
      <w:r>
        <w:separator/>
      </w:r>
    </w:p>
  </w:endnote>
  <w:endnote w:type="continuationSeparator" w:id="1">
    <w:p w:rsidR="00454380" w:rsidRDefault="00454380" w:rsidP="004D457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594301"/>
      <w:docPartObj>
        <w:docPartGallery w:val="Page Numbers (Bottom of Page)"/>
        <w:docPartUnique/>
      </w:docPartObj>
    </w:sdtPr>
    <w:sdtContent>
      <w:p w:rsidR="00204DC6" w:rsidRDefault="00204DC6">
        <w:pPr>
          <w:pStyle w:val="a4"/>
          <w:jc w:val="center"/>
        </w:pPr>
        <w:fldSimple w:instr=" PAGE   \* MERGEFORMAT ">
          <w:r w:rsidR="00BD0C58" w:rsidRPr="00BD0C58">
            <w:rPr>
              <w:noProof/>
              <w:lang w:val="zh-CN"/>
            </w:rPr>
            <w:t>16</w:t>
          </w:r>
        </w:fldSimple>
      </w:p>
    </w:sdtContent>
  </w:sdt>
  <w:p w:rsidR="00204DC6" w:rsidRDefault="00204DC6">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4380" w:rsidRDefault="00454380" w:rsidP="004D4577">
      <w:r>
        <w:separator/>
      </w:r>
    </w:p>
  </w:footnote>
  <w:footnote w:type="continuationSeparator" w:id="1">
    <w:p w:rsidR="00454380" w:rsidRDefault="00454380" w:rsidP="004D457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331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D4577"/>
    <w:rsid w:val="00076233"/>
    <w:rsid w:val="0010711E"/>
    <w:rsid w:val="00136525"/>
    <w:rsid w:val="00204DC6"/>
    <w:rsid w:val="00281F15"/>
    <w:rsid w:val="002E3F13"/>
    <w:rsid w:val="00347B4E"/>
    <w:rsid w:val="003E3E85"/>
    <w:rsid w:val="00404723"/>
    <w:rsid w:val="00454380"/>
    <w:rsid w:val="004D4577"/>
    <w:rsid w:val="00595988"/>
    <w:rsid w:val="006767A5"/>
    <w:rsid w:val="006F6CAC"/>
    <w:rsid w:val="0075443F"/>
    <w:rsid w:val="007E092B"/>
    <w:rsid w:val="007E45D3"/>
    <w:rsid w:val="0081097F"/>
    <w:rsid w:val="0088618D"/>
    <w:rsid w:val="00910DFC"/>
    <w:rsid w:val="00912CEF"/>
    <w:rsid w:val="00927C7B"/>
    <w:rsid w:val="009E17B0"/>
    <w:rsid w:val="00B65906"/>
    <w:rsid w:val="00BD0C58"/>
    <w:rsid w:val="00CE0AB8"/>
    <w:rsid w:val="00CE5E6B"/>
    <w:rsid w:val="00E02622"/>
    <w:rsid w:val="00F302CE"/>
    <w:rsid w:val="00F577F5"/>
    <w:rsid w:val="00FF39C0"/>
    <w:rsid w:val="00FF6D1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443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D457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D4577"/>
    <w:rPr>
      <w:sz w:val="18"/>
      <w:szCs w:val="18"/>
    </w:rPr>
  </w:style>
  <w:style w:type="paragraph" w:styleId="a4">
    <w:name w:val="footer"/>
    <w:basedOn w:val="a"/>
    <w:link w:val="Char0"/>
    <w:uiPriority w:val="99"/>
    <w:unhideWhenUsed/>
    <w:rsid w:val="004D4577"/>
    <w:pPr>
      <w:tabs>
        <w:tab w:val="center" w:pos="4153"/>
        <w:tab w:val="right" w:pos="8306"/>
      </w:tabs>
      <w:snapToGrid w:val="0"/>
      <w:jc w:val="left"/>
    </w:pPr>
    <w:rPr>
      <w:sz w:val="18"/>
      <w:szCs w:val="18"/>
    </w:rPr>
  </w:style>
  <w:style w:type="character" w:customStyle="1" w:styleId="Char0">
    <w:name w:val="页脚 Char"/>
    <w:basedOn w:val="a0"/>
    <w:link w:val="a4"/>
    <w:uiPriority w:val="99"/>
    <w:rsid w:val="004D4577"/>
    <w:rPr>
      <w:sz w:val="18"/>
      <w:szCs w:val="18"/>
    </w:rPr>
  </w:style>
  <w:style w:type="character" w:customStyle="1" w:styleId="apple-converted-space">
    <w:name w:val="apple-converted-space"/>
    <w:basedOn w:val="a0"/>
    <w:rsid w:val="004D4577"/>
  </w:style>
  <w:style w:type="paragraph" w:styleId="a5">
    <w:name w:val="Normal (Web)"/>
    <w:basedOn w:val="a"/>
    <w:uiPriority w:val="99"/>
    <w:unhideWhenUsed/>
    <w:rsid w:val="004D4577"/>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4D4577"/>
    <w:rPr>
      <w:b/>
      <w:bCs/>
    </w:rPr>
  </w:style>
</w:styles>
</file>

<file path=word/webSettings.xml><?xml version="1.0" encoding="utf-8"?>
<w:webSettings xmlns:r="http://schemas.openxmlformats.org/officeDocument/2006/relationships" xmlns:w="http://schemas.openxmlformats.org/wordprocessingml/2006/main">
  <w:divs>
    <w:div w:id="1311639112">
      <w:bodyDiv w:val="1"/>
      <w:marLeft w:val="0"/>
      <w:marRight w:val="0"/>
      <w:marTop w:val="0"/>
      <w:marBottom w:val="0"/>
      <w:divBdr>
        <w:top w:val="none" w:sz="0" w:space="0" w:color="auto"/>
        <w:left w:val="none" w:sz="0" w:space="0" w:color="auto"/>
        <w:bottom w:val="none" w:sz="0" w:space="0" w:color="auto"/>
        <w:right w:val="none" w:sz="0" w:space="0" w:color="auto"/>
      </w:divBdr>
      <w:divsChild>
        <w:div w:id="677464380">
          <w:marLeft w:val="0"/>
          <w:marRight w:val="0"/>
          <w:marTop w:val="0"/>
          <w:marBottom w:val="204"/>
          <w:divBdr>
            <w:top w:val="none" w:sz="0" w:space="0" w:color="auto"/>
            <w:left w:val="none" w:sz="0" w:space="0" w:color="auto"/>
            <w:bottom w:val="none" w:sz="0" w:space="0" w:color="auto"/>
            <w:right w:val="none" w:sz="0" w:space="0" w:color="auto"/>
          </w:divBdr>
        </w:div>
        <w:div w:id="808746421">
          <w:marLeft w:val="0"/>
          <w:marRight w:val="0"/>
          <w:marTop w:val="0"/>
          <w:marBottom w:val="204"/>
          <w:divBdr>
            <w:top w:val="none" w:sz="0" w:space="0" w:color="auto"/>
            <w:left w:val="none" w:sz="0" w:space="0" w:color="auto"/>
            <w:bottom w:val="none" w:sz="0" w:space="0" w:color="auto"/>
            <w:right w:val="none" w:sz="0" w:space="0" w:color="auto"/>
          </w:divBdr>
        </w:div>
        <w:div w:id="839929816">
          <w:marLeft w:val="0"/>
          <w:marRight w:val="0"/>
          <w:marTop w:val="0"/>
          <w:marBottom w:val="204"/>
          <w:divBdr>
            <w:top w:val="none" w:sz="0" w:space="0" w:color="auto"/>
            <w:left w:val="none" w:sz="0" w:space="0" w:color="auto"/>
            <w:bottom w:val="none" w:sz="0" w:space="0" w:color="auto"/>
            <w:right w:val="none" w:sz="0" w:space="0" w:color="auto"/>
          </w:divBdr>
        </w:div>
        <w:div w:id="628752823">
          <w:marLeft w:val="0"/>
          <w:marRight w:val="0"/>
          <w:marTop w:val="0"/>
          <w:marBottom w:val="204"/>
          <w:divBdr>
            <w:top w:val="none" w:sz="0" w:space="0" w:color="auto"/>
            <w:left w:val="none" w:sz="0" w:space="0" w:color="auto"/>
            <w:bottom w:val="none" w:sz="0" w:space="0" w:color="auto"/>
            <w:right w:val="none" w:sz="0" w:space="0" w:color="auto"/>
          </w:divBdr>
        </w:div>
      </w:divsChild>
    </w:div>
    <w:div w:id="1698196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0493C8-23D0-418C-A0C5-FF8A4131EA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288</TotalTime>
  <Pages>16</Pages>
  <Words>1108</Words>
  <Characters>6322</Characters>
  <Application>Microsoft Office Word</Application>
  <DocSecurity>0</DocSecurity>
  <Lines>52</Lines>
  <Paragraphs>14</Paragraphs>
  <ScaleCrop>false</ScaleCrop>
  <Company>Microsoft</Company>
  <LinksUpToDate>false</LinksUpToDate>
  <CharactersWithSpaces>7416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wanghuang</dc:creator>
  <cp:keywords/>
  <dc:description/>
  <cp:lastModifiedBy>lxx</cp:lastModifiedBy>
  <cp:revision>22</cp:revision>
  <dcterms:created xsi:type="dcterms:W3CDTF">2018-04-04T07:15:00Z</dcterms:created>
  <dcterms:modified xsi:type="dcterms:W3CDTF">2018-06-06T08:07:00Z</dcterms:modified>
</cp:coreProperties>
</file>