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F6298" w:rsidRDefault="003F6298">
      <w:r>
        <w:rPr>
          <w:rFonts w:hint="eastAsia"/>
        </w:rPr>
        <w:fldChar w:fldCharType="begin"/>
      </w:r>
      <w:r w:rsidR="00880315">
        <w:rPr>
          <w:rFonts w:hint="eastAsia"/>
        </w:rPr>
        <w:instrText xml:space="preserve"> HYPERLINK "http://www.aqsiq.gov.cn/xxgk_13386/zvfg/flfg/201405/t20140520_412894.htm"</w:instrText>
      </w:r>
      <w:r>
        <w:rPr>
          <w:rFonts w:hint="eastAsia"/>
        </w:rPr>
        <w:fldChar w:fldCharType="separate"/>
      </w:r>
      <w:r w:rsidR="00880315">
        <w:rPr>
          <w:rStyle w:val="a4"/>
          <w:rFonts w:hint="eastAsia"/>
        </w:rPr>
        <w:t>http://www.aqsiq.gov.cn/xxgk_13386/zvfg/flfg/201405/t20140520_412894.htm</w:t>
      </w:r>
      <w:r>
        <w:rPr>
          <w:rFonts w:hint="eastAsia"/>
        </w:rPr>
        <w:fldChar w:fldCharType="end"/>
      </w:r>
    </w:p>
    <w:p w:rsidR="003F6298" w:rsidRDefault="003F6298">
      <w:pPr>
        <w:rPr>
          <w:sz w:val="32"/>
          <w:szCs w:val="32"/>
        </w:rPr>
      </w:pPr>
    </w:p>
    <w:p w:rsidR="003F6298" w:rsidRDefault="00880315">
      <w:pPr>
        <w:widowControl/>
        <w:wordWrap w:val="0"/>
        <w:spacing w:beforeAutospacing="1" w:afterAutospacing="1" w:line="288" w:lineRule="atLeast"/>
        <w:jc w:val="center"/>
        <w:rPr>
          <w:sz w:val="32"/>
          <w:szCs w:val="32"/>
        </w:rPr>
      </w:pPr>
      <w:r>
        <w:rPr>
          <w:rFonts w:ascii="仿宋" w:eastAsia="仿宋" w:hAnsi="仿宋" w:cs="仿宋"/>
          <w:kern w:val="0"/>
          <w:sz w:val="32"/>
          <w:szCs w:val="32"/>
          <w:lang/>
        </w:rPr>
        <w:t>中华人民共和国国家质量监督检验检疫总局令</w:t>
      </w:r>
    </w:p>
    <w:p w:rsidR="003F6298" w:rsidRDefault="00880315">
      <w:pPr>
        <w:widowControl/>
        <w:wordWrap w:val="0"/>
        <w:spacing w:beforeAutospacing="1" w:afterAutospacing="1" w:line="288" w:lineRule="atLeast"/>
        <w:jc w:val="center"/>
        <w:rPr>
          <w:sz w:val="32"/>
          <w:szCs w:val="32"/>
        </w:rPr>
      </w:pPr>
      <w:bookmarkStart w:id="0" w:name="_GoBack"/>
      <w:r>
        <w:rPr>
          <w:rFonts w:ascii="仿宋" w:eastAsia="仿宋" w:hAnsi="仿宋" w:cs="仿宋" w:hint="eastAsia"/>
          <w:kern w:val="0"/>
          <w:sz w:val="32"/>
          <w:szCs w:val="32"/>
          <w:lang/>
        </w:rPr>
        <w:t xml:space="preserve">　　第</w:t>
      </w:r>
      <w:r>
        <w:rPr>
          <w:rFonts w:ascii="仿宋" w:eastAsia="仿宋" w:hAnsi="仿宋" w:cs="仿宋" w:hint="eastAsia"/>
          <w:kern w:val="0"/>
          <w:sz w:val="32"/>
          <w:szCs w:val="32"/>
          <w:lang/>
        </w:rPr>
        <w:t>156</w:t>
      </w:r>
      <w:r>
        <w:rPr>
          <w:rFonts w:ascii="仿宋" w:eastAsia="仿宋" w:hAnsi="仿宋" w:cs="仿宋" w:hint="eastAsia"/>
          <w:kern w:val="0"/>
          <w:sz w:val="32"/>
          <w:szCs w:val="32"/>
          <w:lang/>
        </w:rPr>
        <w:t>号</w:t>
      </w:r>
      <w:r>
        <w:rPr>
          <w:rFonts w:ascii="仿宋" w:eastAsia="仿宋" w:hAnsi="仿宋" w:cs="仿宋" w:hint="eastAsia"/>
          <w:kern w:val="0"/>
          <w:sz w:val="32"/>
          <w:szCs w:val="32"/>
          <w:lang/>
        </w:rPr>
        <w:t xml:space="preserve"> </w:t>
      </w:r>
    </w:p>
    <w:bookmarkEnd w:id="0"/>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《中华人民共和国工业产品生产许可证管理条例实施办法》已经</w:t>
      </w:r>
      <w:r>
        <w:rPr>
          <w:rFonts w:ascii="仿宋" w:eastAsia="仿宋" w:hAnsi="仿宋" w:cs="仿宋" w:hint="eastAsia"/>
          <w:kern w:val="0"/>
          <w:sz w:val="32"/>
          <w:szCs w:val="32"/>
          <w:lang/>
        </w:rPr>
        <w:t>2014</w:t>
      </w:r>
      <w:r>
        <w:rPr>
          <w:rFonts w:ascii="仿宋" w:eastAsia="仿宋" w:hAnsi="仿宋" w:cs="仿宋" w:hint="eastAsia"/>
          <w:kern w:val="0"/>
          <w:sz w:val="32"/>
          <w:szCs w:val="32"/>
          <w:lang/>
        </w:rPr>
        <w:t>年</w:t>
      </w:r>
      <w:r>
        <w:rPr>
          <w:rFonts w:ascii="仿宋" w:eastAsia="仿宋" w:hAnsi="仿宋" w:cs="仿宋" w:hint="eastAsia"/>
          <w:kern w:val="0"/>
          <w:sz w:val="32"/>
          <w:szCs w:val="32"/>
          <w:lang/>
        </w:rPr>
        <w:t>4</w:t>
      </w:r>
      <w:r>
        <w:rPr>
          <w:rFonts w:ascii="仿宋" w:eastAsia="仿宋" w:hAnsi="仿宋" w:cs="仿宋" w:hint="eastAsia"/>
          <w:kern w:val="0"/>
          <w:sz w:val="32"/>
          <w:szCs w:val="32"/>
          <w:lang/>
        </w:rPr>
        <w:t>月</w:t>
      </w:r>
      <w:r>
        <w:rPr>
          <w:rFonts w:ascii="仿宋" w:eastAsia="仿宋" w:hAnsi="仿宋" w:cs="仿宋" w:hint="eastAsia"/>
          <w:kern w:val="0"/>
          <w:sz w:val="32"/>
          <w:szCs w:val="32"/>
          <w:lang/>
        </w:rPr>
        <w:t>8</w:t>
      </w:r>
      <w:r>
        <w:rPr>
          <w:rFonts w:ascii="仿宋" w:eastAsia="仿宋" w:hAnsi="仿宋" w:cs="仿宋" w:hint="eastAsia"/>
          <w:kern w:val="0"/>
          <w:sz w:val="32"/>
          <w:szCs w:val="32"/>
          <w:lang/>
        </w:rPr>
        <w:t>日国家质量监督检验检疫总局局务会议审议通过，现予公布，自</w:t>
      </w:r>
      <w:r>
        <w:rPr>
          <w:rFonts w:ascii="仿宋" w:eastAsia="仿宋" w:hAnsi="仿宋" w:cs="仿宋" w:hint="eastAsia"/>
          <w:kern w:val="0"/>
          <w:sz w:val="32"/>
          <w:szCs w:val="32"/>
          <w:lang/>
        </w:rPr>
        <w:t>2014</w:t>
      </w:r>
      <w:r>
        <w:rPr>
          <w:rFonts w:ascii="仿宋" w:eastAsia="仿宋" w:hAnsi="仿宋" w:cs="仿宋" w:hint="eastAsia"/>
          <w:kern w:val="0"/>
          <w:sz w:val="32"/>
          <w:szCs w:val="32"/>
          <w:lang/>
        </w:rPr>
        <w:t>年</w:t>
      </w:r>
      <w:r>
        <w:rPr>
          <w:rFonts w:ascii="仿宋" w:eastAsia="仿宋" w:hAnsi="仿宋" w:cs="仿宋" w:hint="eastAsia"/>
          <w:kern w:val="0"/>
          <w:sz w:val="32"/>
          <w:szCs w:val="32"/>
          <w:lang/>
        </w:rPr>
        <w:t>8</w:t>
      </w:r>
      <w:r>
        <w:rPr>
          <w:rFonts w:ascii="仿宋" w:eastAsia="仿宋" w:hAnsi="仿宋" w:cs="仿宋" w:hint="eastAsia"/>
          <w:kern w:val="0"/>
          <w:sz w:val="32"/>
          <w:szCs w:val="32"/>
          <w:lang/>
        </w:rPr>
        <w:t>月</w:t>
      </w:r>
      <w:r>
        <w:rPr>
          <w:rFonts w:ascii="仿宋" w:eastAsia="仿宋" w:hAnsi="仿宋" w:cs="仿宋" w:hint="eastAsia"/>
          <w:kern w:val="0"/>
          <w:sz w:val="32"/>
          <w:szCs w:val="32"/>
          <w:lang/>
        </w:rPr>
        <w:t>1</w:t>
      </w:r>
      <w:r>
        <w:rPr>
          <w:rFonts w:ascii="仿宋" w:eastAsia="仿宋" w:hAnsi="仿宋" w:cs="仿宋" w:hint="eastAsia"/>
          <w:kern w:val="0"/>
          <w:sz w:val="32"/>
          <w:szCs w:val="32"/>
          <w:lang/>
        </w:rPr>
        <w:t>日起施行。</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4023"/>
        <w:jc w:val="center"/>
        <w:rPr>
          <w:sz w:val="32"/>
          <w:szCs w:val="32"/>
        </w:rPr>
      </w:pPr>
      <w:r>
        <w:rPr>
          <w:rFonts w:ascii="仿宋" w:eastAsia="仿宋" w:hAnsi="仿宋" w:cs="仿宋" w:hint="eastAsia"/>
          <w:kern w:val="0"/>
          <w:sz w:val="32"/>
          <w:szCs w:val="32"/>
          <w:lang/>
        </w:rPr>
        <w:t xml:space="preserve">　　局长</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4023"/>
        <w:jc w:val="center"/>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2014</w:t>
      </w:r>
      <w:r>
        <w:rPr>
          <w:rFonts w:ascii="仿宋" w:eastAsia="仿宋" w:hAnsi="仿宋" w:cs="仿宋" w:hint="eastAsia"/>
          <w:kern w:val="0"/>
          <w:sz w:val="32"/>
          <w:szCs w:val="32"/>
          <w:lang/>
        </w:rPr>
        <w:t>年</w:t>
      </w:r>
      <w:r>
        <w:rPr>
          <w:rFonts w:ascii="仿宋" w:eastAsia="仿宋" w:hAnsi="仿宋" w:cs="仿宋" w:hint="eastAsia"/>
          <w:kern w:val="0"/>
          <w:sz w:val="32"/>
          <w:szCs w:val="32"/>
          <w:lang/>
        </w:rPr>
        <w:t>4</w:t>
      </w:r>
      <w:r>
        <w:rPr>
          <w:rFonts w:ascii="仿宋" w:eastAsia="仿宋" w:hAnsi="仿宋" w:cs="仿宋" w:hint="eastAsia"/>
          <w:kern w:val="0"/>
          <w:sz w:val="32"/>
          <w:szCs w:val="32"/>
          <w:lang/>
        </w:rPr>
        <w:t>月</w:t>
      </w:r>
      <w:r>
        <w:rPr>
          <w:rFonts w:ascii="仿宋" w:eastAsia="仿宋" w:hAnsi="仿宋" w:cs="仿宋" w:hint="eastAsia"/>
          <w:kern w:val="0"/>
          <w:sz w:val="32"/>
          <w:szCs w:val="32"/>
          <w:lang/>
        </w:rPr>
        <w:t>21</w:t>
      </w:r>
      <w:r>
        <w:rPr>
          <w:rFonts w:ascii="仿宋" w:eastAsia="仿宋" w:hAnsi="仿宋" w:cs="仿宋" w:hint="eastAsia"/>
          <w:kern w:val="0"/>
          <w:sz w:val="32"/>
          <w:szCs w:val="32"/>
          <w:lang/>
        </w:rPr>
        <w:t>日</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rFonts w:ascii="仿宋" w:eastAsia="仿宋" w:hAnsi="仿宋" w:cs="仿宋"/>
          <w:kern w:val="0"/>
          <w:sz w:val="32"/>
          <w:szCs w:val="32"/>
          <w:lang/>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 xml:space="preserve"> </w:t>
      </w:r>
    </w:p>
    <w:p w:rsidR="003F6298" w:rsidRDefault="003F6298">
      <w:pPr>
        <w:widowControl/>
        <w:wordWrap w:val="0"/>
        <w:spacing w:beforeAutospacing="1" w:afterAutospacing="1" w:line="288" w:lineRule="atLeast"/>
        <w:jc w:val="left"/>
        <w:rPr>
          <w:rFonts w:ascii="仿宋" w:eastAsia="仿宋" w:hAnsi="仿宋" w:cs="仿宋"/>
          <w:kern w:val="0"/>
          <w:sz w:val="32"/>
          <w:szCs w:val="32"/>
          <w:lang/>
        </w:rPr>
      </w:pPr>
    </w:p>
    <w:p w:rsidR="003F6298" w:rsidRDefault="003F6298">
      <w:pPr>
        <w:widowControl/>
        <w:wordWrap w:val="0"/>
        <w:spacing w:beforeAutospacing="1" w:afterAutospacing="1" w:line="288" w:lineRule="atLeast"/>
        <w:jc w:val="left"/>
        <w:rPr>
          <w:rFonts w:ascii="仿宋" w:eastAsia="仿宋" w:hAnsi="仿宋" w:cs="仿宋"/>
          <w:kern w:val="0"/>
          <w:sz w:val="32"/>
          <w:szCs w:val="32"/>
          <w:lang/>
        </w:rPr>
      </w:pPr>
    </w:p>
    <w:p w:rsidR="003F6298" w:rsidRDefault="003F6298">
      <w:pPr>
        <w:widowControl/>
        <w:wordWrap w:val="0"/>
        <w:spacing w:beforeAutospacing="1" w:afterAutospacing="1" w:line="288" w:lineRule="atLeast"/>
        <w:jc w:val="left"/>
        <w:rPr>
          <w:rFonts w:ascii="仿宋" w:eastAsia="仿宋" w:hAnsi="仿宋" w:cs="仿宋"/>
          <w:kern w:val="0"/>
          <w:sz w:val="32"/>
          <w:szCs w:val="32"/>
          <w:lang/>
        </w:rPr>
      </w:pPr>
    </w:p>
    <w:p w:rsidR="003F6298" w:rsidRDefault="003F6298">
      <w:pPr>
        <w:widowControl/>
        <w:wordWrap w:val="0"/>
        <w:spacing w:beforeAutospacing="1" w:afterAutospacing="1" w:line="288" w:lineRule="atLeast"/>
        <w:jc w:val="left"/>
        <w:rPr>
          <w:rFonts w:ascii="仿宋" w:eastAsia="仿宋" w:hAnsi="仿宋" w:cs="仿宋"/>
          <w:kern w:val="0"/>
          <w:sz w:val="32"/>
          <w:szCs w:val="32"/>
          <w:lang/>
        </w:rPr>
      </w:pPr>
    </w:p>
    <w:p w:rsidR="003F6298" w:rsidRDefault="003F6298">
      <w:pPr>
        <w:widowControl/>
        <w:wordWrap w:val="0"/>
        <w:spacing w:beforeAutospacing="1" w:afterAutospacing="1" w:line="288" w:lineRule="atLeast"/>
        <w:rPr>
          <w:rFonts w:ascii="仿宋" w:eastAsia="仿宋" w:hAnsi="仿宋" w:cs="仿宋"/>
          <w:kern w:val="0"/>
          <w:sz w:val="32"/>
          <w:szCs w:val="32"/>
          <w:lang/>
        </w:rPr>
      </w:pPr>
    </w:p>
    <w:p w:rsidR="003F6298" w:rsidRDefault="00880315">
      <w:pPr>
        <w:widowControl/>
        <w:wordWrap w:val="0"/>
        <w:spacing w:beforeAutospacing="1" w:afterAutospacing="1" w:line="288" w:lineRule="atLeast"/>
        <w:jc w:val="center"/>
        <w:rPr>
          <w:rFonts w:ascii="华文中宋" w:eastAsia="华文中宋" w:hAnsi="华文中宋" w:cs="华文中宋"/>
          <w:sz w:val="44"/>
          <w:szCs w:val="44"/>
        </w:rPr>
      </w:pPr>
      <w:r>
        <w:rPr>
          <w:rFonts w:ascii="华文中宋" w:eastAsia="华文中宋" w:hAnsi="华文中宋" w:cs="华文中宋" w:hint="eastAsia"/>
          <w:kern w:val="0"/>
          <w:sz w:val="44"/>
          <w:szCs w:val="44"/>
          <w:lang/>
        </w:rPr>
        <w:lastRenderedPageBreak/>
        <w:t>中华人民共和国工业产品生产许可证管理条例实施办法</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bookmarkStart w:id="1" w:name="_Toc110743510"/>
      <w:r>
        <w:rPr>
          <w:rFonts w:ascii="仿宋" w:eastAsia="仿宋" w:hAnsi="仿宋" w:cs="仿宋" w:hint="eastAsia"/>
          <w:color w:val="000000"/>
          <w:kern w:val="0"/>
          <w:sz w:val="32"/>
          <w:szCs w:val="32"/>
          <w:lang/>
        </w:rPr>
        <w:t>第一章总则</w:t>
      </w:r>
      <w:bookmarkEnd w:id="1"/>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第一条根据《中华人民共和国行政许可法》和《中华人民共和国工业产品生产许可证管理条例》（以下简称《管理条例》）等法律、行政法规，制定本办法。</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第二条国家对生产重要工业产品的企业实行生产许可证制度。</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三条实行生产许可证制度的工业产品目录（以下简称目录）由国家质量监督检验检疫总局（以下简称质检总局）会同国务院有关部门制定，并征求消费者协会和相关产品行业协会以及社会公众的意见，报国务院批准后向社会公布。</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质检总局会同国务院有关部门适时对目录进行评价、调整和逐步缩减，按前款规定征求意见后，报国务院批准后向社会公布。</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第四条在中华人民共和国境内生产、销售或者在经营活动中使用列入目录产品的，应当遵守本办法。</w:t>
      </w:r>
      <w:r>
        <w:rPr>
          <w:rFonts w:ascii="仿宋" w:eastAsia="仿宋" w:hAnsi="仿宋" w:cs="仿宋" w:hint="eastAsia"/>
          <w:kern w:val="0"/>
          <w:sz w:val="32"/>
          <w:szCs w:val="32"/>
          <w:lang/>
        </w:rPr>
        <w:t xml:space="preserve"> </w:t>
      </w:r>
    </w:p>
    <w:p w:rsidR="003F6298" w:rsidRPr="00880315" w:rsidRDefault="00880315">
      <w:pPr>
        <w:widowControl/>
        <w:wordWrap w:val="0"/>
        <w:spacing w:beforeAutospacing="1" w:afterAutospacing="1" w:line="288" w:lineRule="atLeast"/>
        <w:jc w:val="left"/>
        <w:rPr>
          <w:sz w:val="32"/>
          <w:szCs w:val="32"/>
          <w:u w:val="single"/>
        </w:rPr>
      </w:pPr>
      <w:r>
        <w:rPr>
          <w:rFonts w:ascii="仿宋" w:eastAsia="仿宋" w:hAnsi="仿宋" w:cs="仿宋" w:hint="eastAsia"/>
          <w:kern w:val="0"/>
          <w:sz w:val="32"/>
          <w:szCs w:val="32"/>
          <w:lang/>
        </w:rPr>
        <w:t xml:space="preserve">　　</w:t>
      </w:r>
      <w:r w:rsidRPr="00880315">
        <w:rPr>
          <w:rFonts w:ascii="仿宋" w:eastAsia="仿宋" w:hAnsi="仿宋" w:cs="仿宋" w:hint="eastAsia"/>
          <w:kern w:val="0"/>
          <w:sz w:val="32"/>
          <w:szCs w:val="32"/>
          <w:u w:val="single"/>
          <w:lang/>
        </w:rPr>
        <w:t>任何单位和个人未取得生产许可证不得生产列入目录产品。任何单位和个人不得销售或者在经营活动中使用未取得生产许可证的列入目录产品。</w:t>
      </w:r>
      <w:r w:rsidRPr="00880315">
        <w:rPr>
          <w:rFonts w:ascii="仿宋" w:eastAsia="仿宋" w:hAnsi="仿宋" w:cs="仿宋" w:hint="eastAsia"/>
          <w:kern w:val="0"/>
          <w:sz w:val="32"/>
          <w:szCs w:val="32"/>
          <w:u w:val="single"/>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列入目录产品的进出口管理依照法律、行政法规和国家有关规定执行。</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第五条工业产品生产许可证管理，应当遵循科学公正、公开透明、程序合法、便民高效的原则。</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第六条质检总局负责全国工业产品生产许可证统一管理工作，对实行生产许可证制度管理的产品，统一产品目录，统一审查要求，统一证书标志，统一监督管理。</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全国工业产品生产许可证办公室负责全国工业产品生产许可证管理的日</w:t>
      </w:r>
      <w:r>
        <w:rPr>
          <w:rFonts w:ascii="仿宋" w:eastAsia="仿宋" w:hAnsi="仿宋" w:cs="仿宋" w:hint="eastAsia"/>
          <w:kern w:val="0"/>
          <w:sz w:val="32"/>
          <w:szCs w:val="32"/>
          <w:lang/>
        </w:rPr>
        <w:t>常工作。</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省级质量技术监督局负责本行政区域内工业产品生产许可证监督管理工作，承担部分列入目录产品的生产许可证审查发证工作。</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省级工业产品生产许可证办公室负责本行政区域内工业产品生产许可证管理的日常工作。</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市、县级质量技术监督局负责本行政区域内生产许可证监督检查工作。</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第七条质检总局统一确定并发布由省级质量技术监督局负责审查发证的产品目录。</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第八条质检总局根据列入目录产品的不同特性，制定并发布产品生产许可证实施细则（以下简称实施细则），规定取得生产许可的具体要求；需要对列入目录产</w:t>
      </w:r>
      <w:r>
        <w:rPr>
          <w:rFonts w:ascii="仿宋" w:eastAsia="仿宋" w:hAnsi="仿宋" w:cs="仿宋" w:hint="eastAsia"/>
          <w:kern w:val="0"/>
          <w:sz w:val="32"/>
          <w:szCs w:val="32"/>
          <w:lang/>
        </w:rPr>
        <w:t>品生产许可的具体要求作特殊规定的，应当会同国务院有关部门制定并发布。</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第九条质检总局和省级质量技术监督局统一规划生产许可证工作的信息化建设，公布生产许可事项，方便公众查阅和企业申请办证，逐步实现网上审批。</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w:t>
      </w:r>
      <w:bookmarkStart w:id="2" w:name="_Toc110743515"/>
      <w:r>
        <w:rPr>
          <w:rFonts w:ascii="仿宋" w:eastAsia="仿宋" w:hAnsi="仿宋" w:cs="仿宋" w:hint="eastAsia"/>
          <w:color w:val="000000"/>
          <w:kern w:val="0"/>
          <w:sz w:val="32"/>
          <w:szCs w:val="32"/>
          <w:lang/>
        </w:rPr>
        <w:t>第二章申请与受理</w:t>
      </w:r>
      <w:bookmarkEnd w:id="2"/>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第十条企业取得生产许可证，应当符合下列条件：</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（一）有与拟从事的生产活动相适应的营业执照；</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（二）有与所生产产品相适应的专业技术人员；</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（三）有与所生产产品相适应的生产条件和检验检疫手段；</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（四）有与所生产产品相适应的技术文件和工艺文件；</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五）有健全有效的质量管理制度和责任制度；</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（六）产品符合有关国家标准、行业标准以及保障人体健康和人身、财产安全的要求；</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（七）符合国家产业政策的规定，不存在国家明令淘汰和禁止投资建设的落后工艺、高耗能、污染环境、浪费资源的情况。</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法律、行政法规有其他规定的，还应当符合其规定。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第十一条企业生产列入目录产品，应当向企业所在地省级质量技术监督局提出申请。</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第十二条申请材料符合实施细则要求的，省级质量技术监督局应当作出受理决定。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申请材料不符合实施细则要求的，省级质量技术监督局应当当场或者自收到申请之日起</w:t>
      </w:r>
      <w:r>
        <w:rPr>
          <w:rFonts w:ascii="仿宋" w:eastAsia="仿宋" w:hAnsi="仿宋" w:cs="仿宋" w:hint="eastAsia"/>
          <w:kern w:val="0"/>
          <w:sz w:val="32"/>
          <w:szCs w:val="32"/>
          <w:lang/>
        </w:rPr>
        <w:t>5</w:t>
      </w:r>
      <w:r>
        <w:rPr>
          <w:rFonts w:ascii="仿宋" w:eastAsia="仿宋" w:hAnsi="仿宋" w:cs="仿宋" w:hint="eastAsia"/>
          <w:kern w:val="0"/>
          <w:sz w:val="32"/>
          <w:szCs w:val="32"/>
          <w:lang/>
        </w:rPr>
        <w:t>日内一次性告知企业需要补正的全部内容。逾期不告知的，自收到申请材料之日起即为受理。</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第十三条省级质量技术监督局以及其他任何部门不得另行附加任何条件，限制企业申请取得生产许可证。</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第三章审查与决定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第十四条对企业的审查包括对企业的实地核查和对产品的检验。</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第十五条质检总局组织审查的，省级质量技术监督局应当自受理申请之日起</w:t>
      </w:r>
      <w:r>
        <w:rPr>
          <w:rFonts w:ascii="仿宋" w:eastAsia="仿宋" w:hAnsi="仿宋" w:cs="仿宋" w:hint="eastAsia"/>
          <w:kern w:val="0"/>
          <w:sz w:val="32"/>
          <w:szCs w:val="32"/>
          <w:lang/>
        </w:rPr>
        <w:t>5</w:t>
      </w:r>
      <w:r>
        <w:rPr>
          <w:rFonts w:ascii="仿宋" w:eastAsia="仿宋" w:hAnsi="仿宋" w:cs="仿宋" w:hint="eastAsia"/>
          <w:kern w:val="0"/>
          <w:sz w:val="32"/>
          <w:szCs w:val="32"/>
          <w:lang/>
        </w:rPr>
        <w:t>日内将全部申请材料报送质检总局。</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第十六条质检总局或者省级质量技术监督局应</w:t>
      </w:r>
      <w:r>
        <w:rPr>
          <w:rFonts w:ascii="仿宋" w:eastAsia="仿宋" w:hAnsi="仿宋" w:cs="仿宋" w:hint="eastAsia"/>
          <w:kern w:val="0"/>
          <w:sz w:val="32"/>
          <w:szCs w:val="32"/>
          <w:lang/>
        </w:rPr>
        <w:t>当制定企业实地核查计划，提前</w:t>
      </w:r>
      <w:r>
        <w:rPr>
          <w:rFonts w:ascii="仿宋" w:eastAsia="仿宋" w:hAnsi="仿宋" w:cs="仿宋" w:hint="eastAsia"/>
          <w:kern w:val="0"/>
          <w:sz w:val="32"/>
          <w:szCs w:val="32"/>
          <w:lang/>
        </w:rPr>
        <w:t>5</w:t>
      </w:r>
      <w:r>
        <w:rPr>
          <w:rFonts w:ascii="仿宋" w:eastAsia="仿宋" w:hAnsi="仿宋" w:cs="仿宋" w:hint="eastAsia"/>
          <w:kern w:val="0"/>
          <w:sz w:val="32"/>
          <w:szCs w:val="32"/>
          <w:lang/>
        </w:rPr>
        <w:t>日通知企业。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质检总局组织审查的，还应当同时将企业实地核查计划书面告知企业所在地省级质量技术监督局。</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第十七条对企业进行实地核查，质检总局或者省级质量技术监督局应当指派</w:t>
      </w:r>
      <w:r>
        <w:rPr>
          <w:rFonts w:ascii="仿宋" w:eastAsia="仿宋" w:hAnsi="仿宋" w:cs="仿宋" w:hint="eastAsia"/>
          <w:kern w:val="0"/>
          <w:sz w:val="32"/>
          <w:szCs w:val="32"/>
          <w:lang/>
        </w:rPr>
        <w:t>2</w:t>
      </w:r>
      <w:r>
        <w:rPr>
          <w:rFonts w:ascii="仿宋" w:eastAsia="仿宋" w:hAnsi="仿宋" w:cs="仿宋" w:hint="eastAsia"/>
          <w:kern w:val="0"/>
          <w:sz w:val="32"/>
          <w:szCs w:val="32"/>
          <w:lang/>
        </w:rPr>
        <w:t>至</w:t>
      </w:r>
      <w:r>
        <w:rPr>
          <w:rFonts w:ascii="仿宋" w:eastAsia="仿宋" w:hAnsi="仿宋" w:cs="仿宋" w:hint="eastAsia"/>
          <w:kern w:val="0"/>
          <w:sz w:val="32"/>
          <w:szCs w:val="32"/>
          <w:lang/>
        </w:rPr>
        <w:t>4</w:t>
      </w:r>
      <w:r>
        <w:rPr>
          <w:rFonts w:ascii="仿宋" w:eastAsia="仿宋" w:hAnsi="仿宋" w:cs="仿宋" w:hint="eastAsia"/>
          <w:kern w:val="0"/>
          <w:sz w:val="32"/>
          <w:szCs w:val="32"/>
          <w:lang/>
        </w:rPr>
        <w:t>名核查人员组成审查组。审查组成员不得全部来自同一单位。</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实地核查工作中，企业所在地省级质量技术监督局或者其委托的市县级质量技术监督局根据需要可以派</w:t>
      </w:r>
      <w:r>
        <w:rPr>
          <w:rFonts w:ascii="仿宋" w:eastAsia="仿宋" w:hAnsi="仿宋" w:cs="仿宋" w:hint="eastAsia"/>
          <w:kern w:val="0"/>
          <w:sz w:val="32"/>
          <w:szCs w:val="32"/>
          <w:lang/>
        </w:rPr>
        <w:t>1</w:t>
      </w:r>
      <w:r>
        <w:rPr>
          <w:rFonts w:ascii="仿宋" w:eastAsia="仿宋" w:hAnsi="仿宋" w:cs="仿宋" w:hint="eastAsia"/>
          <w:kern w:val="0"/>
          <w:sz w:val="32"/>
          <w:szCs w:val="32"/>
          <w:lang/>
        </w:rPr>
        <w:t>名观察员。</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第十八条审查组应当按照实施细则要求，对企业进行实地核查，核查时间一般为</w:t>
      </w:r>
      <w:r>
        <w:rPr>
          <w:rFonts w:ascii="仿宋" w:eastAsia="仿宋" w:hAnsi="仿宋" w:cs="仿宋" w:hint="eastAsia"/>
          <w:kern w:val="0"/>
          <w:sz w:val="32"/>
          <w:szCs w:val="32"/>
          <w:lang/>
        </w:rPr>
        <w:t>1</w:t>
      </w:r>
      <w:r>
        <w:rPr>
          <w:rFonts w:ascii="仿宋" w:eastAsia="仿宋" w:hAnsi="仿宋" w:cs="仿宋" w:hint="eastAsia"/>
          <w:kern w:val="0"/>
          <w:sz w:val="32"/>
          <w:szCs w:val="32"/>
          <w:lang/>
        </w:rPr>
        <w:t>至</w:t>
      </w:r>
      <w:r>
        <w:rPr>
          <w:rFonts w:ascii="仿宋" w:eastAsia="仿宋" w:hAnsi="仿宋" w:cs="仿宋" w:hint="eastAsia"/>
          <w:kern w:val="0"/>
          <w:sz w:val="32"/>
          <w:szCs w:val="32"/>
          <w:lang/>
        </w:rPr>
        <w:t>3</w:t>
      </w:r>
      <w:r>
        <w:rPr>
          <w:rFonts w:ascii="仿宋" w:eastAsia="仿宋" w:hAnsi="仿宋" w:cs="仿宋" w:hint="eastAsia"/>
          <w:kern w:val="0"/>
          <w:sz w:val="32"/>
          <w:szCs w:val="32"/>
          <w:lang/>
        </w:rPr>
        <w:t>天。审查组对企业实地核查结果负责，并实行组长负责制。</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审查组应当自受理申请之日起</w:t>
      </w:r>
      <w:r>
        <w:rPr>
          <w:rFonts w:ascii="仿宋" w:eastAsia="仿宋" w:hAnsi="仿宋" w:cs="仿宋" w:hint="eastAsia"/>
          <w:kern w:val="0"/>
          <w:sz w:val="32"/>
          <w:szCs w:val="32"/>
          <w:lang/>
        </w:rPr>
        <w:t>30</w:t>
      </w:r>
      <w:r>
        <w:rPr>
          <w:rFonts w:ascii="仿宋" w:eastAsia="仿宋" w:hAnsi="仿宋" w:cs="仿宋" w:hint="eastAsia"/>
          <w:kern w:val="0"/>
          <w:sz w:val="32"/>
          <w:szCs w:val="32"/>
          <w:lang/>
        </w:rPr>
        <w:t>日内完成对企业的实地核查。</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第十九条质检总局或者省级质量技术监督局应当自受理申请之日起</w:t>
      </w:r>
      <w:r>
        <w:rPr>
          <w:rFonts w:ascii="仿宋" w:eastAsia="仿宋" w:hAnsi="仿宋" w:cs="仿宋" w:hint="eastAsia"/>
          <w:kern w:val="0"/>
          <w:sz w:val="32"/>
          <w:szCs w:val="32"/>
          <w:lang/>
        </w:rPr>
        <w:t>30</w:t>
      </w:r>
      <w:r>
        <w:rPr>
          <w:rFonts w:ascii="仿宋" w:eastAsia="仿宋" w:hAnsi="仿宋" w:cs="仿宋" w:hint="eastAsia"/>
          <w:kern w:val="0"/>
          <w:sz w:val="32"/>
          <w:szCs w:val="32"/>
          <w:lang/>
        </w:rPr>
        <w:t>日内将实地核查结论书面告知被核查企业。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质检总局组织审查的，还应当将实地核查结论书面告知企业所在地省级质量技术监督局。</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第二十条企业实地核查不合格的，不再进行产品检验，企业审查工作终止。</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第二十一条企业实地核查合格的，应当按照实</w:t>
      </w:r>
      <w:r>
        <w:rPr>
          <w:rFonts w:ascii="仿宋" w:eastAsia="仿宋" w:hAnsi="仿宋" w:cs="仿宋" w:hint="eastAsia"/>
          <w:kern w:val="0"/>
          <w:sz w:val="32"/>
          <w:szCs w:val="32"/>
          <w:lang/>
        </w:rPr>
        <w:t>施细则要求封存样品，并及时进行产品检验。审查组应当告知企业所有承担该产品生产许可证检验任务的检验机构名单及联系方式，由企业自主选择。</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需要送样检验的，审查组应当告知企业自封存样品之日起</w:t>
      </w:r>
      <w:r>
        <w:rPr>
          <w:rFonts w:ascii="仿宋" w:eastAsia="仿宋" w:hAnsi="仿宋" w:cs="仿宋" w:hint="eastAsia"/>
          <w:kern w:val="0"/>
          <w:sz w:val="32"/>
          <w:szCs w:val="32"/>
          <w:lang/>
        </w:rPr>
        <w:t>7</w:t>
      </w:r>
      <w:r>
        <w:rPr>
          <w:rFonts w:ascii="仿宋" w:eastAsia="仿宋" w:hAnsi="仿宋" w:cs="仿宋" w:hint="eastAsia"/>
          <w:kern w:val="0"/>
          <w:sz w:val="32"/>
          <w:szCs w:val="32"/>
          <w:lang/>
        </w:rPr>
        <w:t>日内将该样品送达检验机构；需要现场检验的，由审查组通知企业自主选择的检验机构进行现场检验。审查组应当将检验所需时间告知企业。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第二十二条检验机构应当在实施细则规定时间内完成检验工作，出具检验报告。</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第二十三条省级质量技术监督局组织审查但应当由质检总局作出是否准予生产许可决定的，省级质量技术监督局应当自受理申</w:t>
      </w:r>
      <w:r>
        <w:rPr>
          <w:rFonts w:ascii="仿宋" w:eastAsia="仿宋" w:hAnsi="仿宋" w:cs="仿宋" w:hint="eastAsia"/>
          <w:kern w:val="0"/>
          <w:sz w:val="32"/>
          <w:szCs w:val="32"/>
          <w:lang/>
        </w:rPr>
        <w:t>请之日起</w:t>
      </w:r>
      <w:r>
        <w:rPr>
          <w:rFonts w:ascii="仿宋" w:eastAsia="仿宋" w:hAnsi="仿宋" w:cs="仿宋" w:hint="eastAsia"/>
          <w:kern w:val="0"/>
          <w:sz w:val="32"/>
          <w:szCs w:val="32"/>
          <w:lang/>
        </w:rPr>
        <w:t>30</w:t>
      </w:r>
      <w:r>
        <w:rPr>
          <w:rFonts w:ascii="仿宋" w:eastAsia="仿宋" w:hAnsi="仿宋" w:cs="仿宋" w:hint="eastAsia"/>
          <w:kern w:val="0"/>
          <w:sz w:val="32"/>
          <w:szCs w:val="32"/>
          <w:lang/>
        </w:rPr>
        <w:t>日内将相关材料报送质检总局。</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第二十四条质检总局或者省级质量技术监督局应当自受理企业申请之日起</w:t>
      </w:r>
      <w:r>
        <w:rPr>
          <w:rFonts w:ascii="仿宋" w:eastAsia="仿宋" w:hAnsi="仿宋" w:cs="仿宋" w:hint="eastAsia"/>
          <w:kern w:val="0"/>
          <w:sz w:val="32"/>
          <w:szCs w:val="32"/>
          <w:lang/>
        </w:rPr>
        <w:t>60</w:t>
      </w:r>
      <w:r>
        <w:rPr>
          <w:rFonts w:ascii="仿宋" w:eastAsia="仿宋" w:hAnsi="仿宋" w:cs="仿宋" w:hint="eastAsia"/>
          <w:kern w:val="0"/>
          <w:sz w:val="32"/>
          <w:szCs w:val="32"/>
          <w:lang/>
        </w:rPr>
        <w:t>日内作出是否准予生产许可决定。作出准予生产许可决定的，质检总局或者省级质量技术监督局应当自决定之日起</w:t>
      </w:r>
      <w:r>
        <w:rPr>
          <w:rFonts w:ascii="仿宋" w:eastAsia="仿宋" w:hAnsi="仿宋" w:cs="仿宋" w:hint="eastAsia"/>
          <w:kern w:val="0"/>
          <w:sz w:val="32"/>
          <w:szCs w:val="32"/>
          <w:lang/>
        </w:rPr>
        <w:t>10</w:t>
      </w:r>
      <w:r>
        <w:rPr>
          <w:rFonts w:ascii="仿宋" w:eastAsia="仿宋" w:hAnsi="仿宋" w:cs="仿宋" w:hint="eastAsia"/>
          <w:kern w:val="0"/>
          <w:sz w:val="32"/>
          <w:szCs w:val="32"/>
          <w:lang/>
        </w:rPr>
        <w:t>日内颁发生产许可证证书；作出不予生产许可决定的，应当书面告知企业，并说明理由。</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第二十五条质检总局、省级质量技术监督局应当以网络、报刊等方式向社会公布获证企业名单，并通报同级发展改革、卫生和工商等部门。</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第二十六条质检总局、省级质量技术监督局应当将企业办理生产许可证的有关资料及时</w:t>
      </w:r>
      <w:r>
        <w:rPr>
          <w:rFonts w:ascii="仿宋" w:eastAsia="仿宋" w:hAnsi="仿宋" w:cs="仿宋" w:hint="eastAsia"/>
          <w:kern w:val="0"/>
          <w:sz w:val="32"/>
          <w:szCs w:val="32"/>
          <w:lang/>
        </w:rPr>
        <w:t>归档，以便公众查阅。</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第四章延续与变更</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第二十七条生产许可证有效期为</w:t>
      </w:r>
      <w:r>
        <w:rPr>
          <w:rFonts w:ascii="仿宋" w:eastAsia="仿宋" w:hAnsi="仿宋" w:cs="仿宋" w:hint="eastAsia"/>
          <w:kern w:val="0"/>
          <w:sz w:val="32"/>
          <w:szCs w:val="32"/>
          <w:lang/>
        </w:rPr>
        <w:t>5</w:t>
      </w:r>
      <w:r>
        <w:rPr>
          <w:rFonts w:ascii="仿宋" w:eastAsia="仿宋" w:hAnsi="仿宋" w:cs="仿宋" w:hint="eastAsia"/>
          <w:kern w:val="0"/>
          <w:sz w:val="32"/>
          <w:szCs w:val="32"/>
          <w:lang/>
        </w:rPr>
        <w:t>年。有效期届满，企业需要继续生产的，应当在生产许可证期满</w:t>
      </w:r>
      <w:r>
        <w:rPr>
          <w:rFonts w:ascii="仿宋" w:eastAsia="仿宋" w:hAnsi="仿宋" w:cs="仿宋" w:hint="eastAsia"/>
          <w:kern w:val="0"/>
          <w:sz w:val="32"/>
          <w:szCs w:val="32"/>
          <w:lang/>
        </w:rPr>
        <w:t>6</w:t>
      </w:r>
      <w:r>
        <w:rPr>
          <w:rFonts w:ascii="仿宋" w:eastAsia="仿宋" w:hAnsi="仿宋" w:cs="仿宋" w:hint="eastAsia"/>
          <w:kern w:val="0"/>
          <w:sz w:val="32"/>
          <w:szCs w:val="32"/>
          <w:lang/>
        </w:rPr>
        <w:t>个月前向企业所在地省级质量技术监督局提出延续申请。</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质检总局、省级质量技术监督局应当依照本办法规定的程序对企业进行审查。符合条件的，准予延续，但生产许可证编号不变。</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第二十八条在生产许可证有效期内，因国家有关法律法规、产品标准及技术要求发生改变而修订实施细则的，质检总局、省级质量技术监督局可以根据需要组织必要的实地核查和产品检验。</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第二十九条在生产许可证有效期内，企业生产条件、检验手段、生产技术或者工艺发生变化（包括生产地址迁移、生产线新建或者重大技术改造）的，企业应当自变化事项发生后</w:t>
      </w:r>
      <w:r>
        <w:rPr>
          <w:rFonts w:ascii="仿宋" w:eastAsia="仿宋" w:hAnsi="仿宋" w:cs="仿宋" w:hint="eastAsia"/>
          <w:kern w:val="0"/>
          <w:sz w:val="32"/>
          <w:szCs w:val="32"/>
          <w:lang/>
        </w:rPr>
        <w:t>1</w:t>
      </w:r>
      <w:r>
        <w:rPr>
          <w:rFonts w:ascii="仿宋" w:eastAsia="仿宋" w:hAnsi="仿宋" w:cs="仿宋" w:hint="eastAsia"/>
          <w:kern w:val="0"/>
          <w:sz w:val="32"/>
          <w:szCs w:val="32"/>
          <w:lang/>
        </w:rPr>
        <w:t>个月内向企业所在地省级质量技术监督局提出申请。</w:t>
      </w:r>
      <w:r>
        <w:rPr>
          <w:rFonts w:ascii="仿宋" w:eastAsia="仿宋" w:hAnsi="仿宋" w:cs="仿宋" w:hint="eastAsia"/>
          <w:kern w:val="0"/>
          <w:sz w:val="32"/>
          <w:szCs w:val="32"/>
          <w:lang/>
        </w:rPr>
        <w:lastRenderedPageBreak/>
        <w:t>质检总局、省级质量技术监督局应当按照本办法规定的程序重新组织实地核查和产品检验。</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w:t>
      </w:r>
      <w:bookmarkStart w:id="3" w:name="_Toc110743517"/>
      <w:r>
        <w:rPr>
          <w:rFonts w:ascii="仿宋" w:eastAsia="仿宋" w:hAnsi="仿宋" w:cs="仿宋" w:hint="eastAsia"/>
          <w:color w:val="000000"/>
          <w:kern w:val="0"/>
          <w:sz w:val="32"/>
          <w:szCs w:val="32"/>
          <w:lang/>
        </w:rPr>
        <w:t>第三十条在生产许可证有效期内，企业名称、住所或者生产地址名称发生变化而企业生产条件、检验手段、生产技术或者工艺未发生变化的，企业应当自变化事项发生后</w:t>
      </w:r>
      <w:r>
        <w:rPr>
          <w:rFonts w:ascii="仿宋" w:eastAsia="仿宋" w:hAnsi="仿宋" w:cs="仿宋" w:hint="eastAsia"/>
          <w:color w:val="000000"/>
          <w:kern w:val="0"/>
          <w:sz w:val="32"/>
          <w:szCs w:val="32"/>
          <w:lang/>
        </w:rPr>
        <w:t>1</w:t>
      </w:r>
      <w:r>
        <w:rPr>
          <w:rFonts w:ascii="仿宋" w:eastAsia="仿宋" w:hAnsi="仿宋" w:cs="仿宋" w:hint="eastAsia"/>
          <w:color w:val="000000"/>
          <w:kern w:val="0"/>
          <w:sz w:val="32"/>
          <w:szCs w:val="32"/>
          <w:lang/>
        </w:rPr>
        <w:t>个月内向企业所在地省级质量技术监督局提出变更申请。变更后的生产许可</w:t>
      </w:r>
      <w:r>
        <w:rPr>
          <w:rFonts w:ascii="仿宋" w:eastAsia="仿宋" w:hAnsi="仿宋" w:cs="仿宋" w:hint="eastAsia"/>
          <w:color w:val="000000"/>
          <w:kern w:val="0"/>
          <w:sz w:val="32"/>
          <w:szCs w:val="32"/>
          <w:lang/>
        </w:rPr>
        <w:t>证有效期不变。</w:t>
      </w:r>
      <w:bookmarkEnd w:id="3"/>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第三十一条企业应当妥善保管生产许可证证书。生产许可证证书遗失或者毁损的，应当向企业所在地省级质量技术监督局提出补领生产许可证申请。质检总局、省级质量技术监督局应当予以补发。</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第五章终止与退出</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第三十二条有下列情形之一的，质检总局或者省级质量技术监督局应当作出终止办理生产许可的决定：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（一）企业无正当理由拖延、拒绝或者不配合审查的；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（二）企业撤回生产许可申请的；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（三）企业依法终止的；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（四）依法需要缴纳费用，但企业未在规定期限内缴纳的；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 xml:space="preserve">　（五）企业申请生产的产品列入国家淘汰或者禁止生产产品目录的；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（六）依法应当终止办理生产许可的其他情形。</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第三十三条有下列情形之一的，质检总局或者省级质量技术监督局可以作出撤回已生效生产许可的决定：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（一）生产许可依据的法律、法规、规章修改或者废止的；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（二）准予生产许可所依据的客观情况发生重大变化的；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（三）依法可以撤回生产许可的其他情形。</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撤回生产许可给企业造成财产损失的，质检总局或者省级质量技术监督局应当按照国家有关规定给予补偿。</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第三十四条有下列情形之一的</w:t>
      </w:r>
      <w:r>
        <w:rPr>
          <w:rFonts w:ascii="仿宋" w:eastAsia="仿宋" w:hAnsi="仿宋" w:cs="仿宋" w:hint="eastAsia"/>
          <w:kern w:val="0"/>
          <w:sz w:val="32"/>
          <w:szCs w:val="32"/>
          <w:lang/>
        </w:rPr>
        <w:t>，质检总局或者省级质量技术监督局应当作出撤销生产许可的决定：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（一）企业以欺骗、贿赂等不正当手段取得生产许可的；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（二）依法应当撤销生产许可的其他情形。</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有下列情形之一的，质检总局或者省级质量技术监督局可以作出撤销生产许可的决定：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（一）滥用职权、玩忽职守作出准予生产许可决定的；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（二）超越法定职权作出准予生产许可决定的；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（三）违反法定程序作出准予生产许可决定的；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（四）对不具备申请资格或者不符合法定条件的企业准予生产许可的；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（五）依法可以撤销生产许可的其他情形。</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质检总局根据利害关系人的请求或者依据职权，可以撤销省级质量技术监督局作出的生产许可决定。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依照本条第一款、第二款规定撤销生产许可，可能对公共利益造成重大损害的，不予撤销。</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第三十五条有下列情形之一的，质检总局或者省级质量技术监督局应当依法办理生产许可注销手续：</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（一）生产许可有效期届满未延续的；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（二）企业依法终止的；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（三）生产许可被依法撤回、撤销，或者生产许可证被依法吊销的；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（四）因不可抗力导致生产许可事项无法实施的</w:t>
      </w:r>
      <w:r>
        <w:rPr>
          <w:rFonts w:ascii="仿宋" w:eastAsia="仿宋" w:hAnsi="仿宋" w:cs="仿宋" w:hint="eastAsia"/>
          <w:kern w:val="0"/>
          <w:sz w:val="32"/>
          <w:szCs w:val="32"/>
          <w:lang/>
        </w:rPr>
        <w:t>；</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（五）企业不再从事列入目录产品的生产活动的；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（六）企业申请注销的；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（七）被许可生产的产品列入国家淘汰或者禁止生产产品目录的；</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（八）依法应当注销生产许可的其他情形。</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w:t>
      </w:r>
      <w:bookmarkStart w:id="4" w:name="_Toc110743520"/>
      <w:r>
        <w:rPr>
          <w:rFonts w:ascii="仿宋" w:eastAsia="仿宋" w:hAnsi="仿宋" w:cs="仿宋" w:hint="eastAsia"/>
          <w:color w:val="000000"/>
          <w:kern w:val="0"/>
          <w:sz w:val="32"/>
          <w:szCs w:val="32"/>
          <w:lang/>
        </w:rPr>
        <w:t>第六章</w:t>
      </w:r>
      <w:r>
        <w:rPr>
          <w:rFonts w:ascii="仿宋" w:eastAsia="仿宋" w:hAnsi="仿宋" w:cs="仿宋" w:hint="eastAsia"/>
          <w:color w:val="000000"/>
          <w:kern w:val="0"/>
          <w:sz w:val="32"/>
          <w:szCs w:val="32"/>
          <w:lang/>
        </w:rPr>
        <w:t xml:space="preserve"> </w:t>
      </w:r>
      <w:r>
        <w:rPr>
          <w:rFonts w:ascii="仿宋" w:eastAsia="仿宋" w:hAnsi="仿宋" w:cs="仿宋" w:hint="eastAsia"/>
          <w:color w:val="000000"/>
          <w:kern w:val="0"/>
          <w:sz w:val="32"/>
          <w:szCs w:val="32"/>
          <w:lang/>
        </w:rPr>
        <w:t>证书与标志</w:t>
      </w:r>
      <w:bookmarkEnd w:id="4"/>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第三十六条生产许可证证书分为正本和副本，具有同等法律效力。</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第三十七条生产许可证证书应当载明企业名称、住所、生产地址、产品名称、证书编号、发证日期、有效期。</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第三十八条生产许可证标志由“企业产品生产许可”汉语拼音</w:t>
      </w:r>
      <w:proofErr w:type="spellStart"/>
      <w:r>
        <w:rPr>
          <w:rFonts w:ascii="仿宋" w:eastAsia="仿宋" w:hAnsi="仿宋" w:cs="仿宋" w:hint="eastAsia"/>
          <w:kern w:val="0"/>
          <w:sz w:val="32"/>
          <w:szCs w:val="32"/>
          <w:lang/>
        </w:rPr>
        <w:t>Qi</w:t>
      </w:r>
      <w:r>
        <w:rPr>
          <w:rFonts w:ascii="仿宋" w:eastAsia="仿宋" w:hAnsi="仿宋" w:cs="仿宋" w:hint="eastAsia"/>
          <w:kern w:val="0"/>
          <w:sz w:val="32"/>
          <w:szCs w:val="32"/>
          <w:lang/>
        </w:rPr>
        <w:t>ye</w:t>
      </w:r>
      <w:r>
        <w:rPr>
          <w:rFonts w:ascii="仿宋" w:eastAsia="仿宋" w:hAnsi="仿宋" w:cs="仿宋" w:hint="eastAsia"/>
          <w:kern w:val="0"/>
          <w:sz w:val="32"/>
          <w:szCs w:val="32"/>
          <w:lang/>
        </w:rPr>
        <w:t>chanpinShengchanxuke</w:t>
      </w:r>
      <w:proofErr w:type="spellEnd"/>
      <w:r>
        <w:rPr>
          <w:rFonts w:ascii="仿宋" w:eastAsia="仿宋" w:hAnsi="仿宋" w:cs="仿宋" w:hint="eastAsia"/>
          <w:kern w:val="0"/>
          <w:sz w:val="32"/>
          <w:szCs w:val="32"/>
          <w:lang/>
        </w:rPr>
        <w:t>的缩</w:t>
      </w:r>
      <w:r>
        <w:rPr>
          <w:rFonts w:ascii="仿宋" w:eastAsia="仿宋" w:hAnsi="仿宋" w:cs="仿宋" w:hint="eastAsia"/>
          <w:kern w:val="0"/>
          <w:sz w:val="32"/>
          <w:szCs w:val="32"/>
          <w:lang/>
        </w:rPr>
        <w:t>写“</w:t>
      </w:r>
      <w:r>
        <w:rPr>
          <w:rFonts w:ascii="仿宋" w:eastAsia="仿宋" w:hAnsi="仿宋" w:cs="仿宋" w:hint="eastAsia"/>
          <w:kern w:val="0"/>
          <w:sz w:val="32"/>
          <w:szCs w:val="32"/>
          <w:lang/>
        </w:rPr>
        <w:t>QS</w:t>
      </w:r>
      <w:r>
        <w:rPr>
          <w:rFonts w:ascii="仿宋" w:eastAsia="仿宋" w:hAnsi="仿宋" w:cs="仿宋" w:hint="eastAsia"/>
          <w:kern w:val="0"/>
          <w:sz w:val="32"/>
          <w:szCs w:val="32"/>
          <w:lang/>
        </w:rPr>
        <w:t>”和“生产许可”中文字样组成。标志主色调为蓝色，字母“</w:t>
      </w:r>
      <w:r>
        <w:rPr>
          <w:rFonts w:ascii="仿宋" w:eastAsia="仿宋" w:hAnsi="仿宋" w:cs="仿宋" w:hint="eastAsia"/>
          <w:kern w:val="0"/>
          <w:sz w:val="32"/>
          <w:szCs w:val="32"/>
          <w:lang/>
        </w:rPr>
        <w:t>Q</w:t>
      </w:r>
      <w:r>
        <w:rPr>
          <w:rFonts w:ascii="仿宋" w:eastAsia="仿宋" w:hAnsi="仿宋" w:cs="仿宋" w:hint="eastAsia"/>
          <w:kern w:val="0"/>
          <w:sz w:val="32"/>
          <w:szCs w:val="32"/>
          <w:lang/>
        </w:rPr>
        <w:t>”与“生产许可”四个中文字样为蓝色，字母“</w:t>
      </w:r>
      <w:r>
        <w:rPr>
          <w:rFonts w:ascii="仿宋" w:eastAsia="仿宋" w:hAnsi="仿宋" w:cs="仿宋" w:hint="eastAsia"/>
          <w:kern w:val="0"/>
          <w:sz w:val="32"/>
          <w:szCs w:val="32"/>
          <w:lang/>
        </w:rPr>
        <w:t>S</w:t>
      </w:r>
      <w:r>
        <w:rPr>
          <w:rFonts w:ascii="仿宋" w:eastAsia="仿宋" w:hAnsi="仿宋" w:cs="仿宋" w:hint="eastAsia"/>
          <w:kern w:val="0"/>
          <w:sz w:val="32"/>
          <w:szCs w:val="32"/>
          <w:lang/>
        </w:rPr>
        <w:t>”为白色。</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生产许可证标志由企业自行印（贴）。可以按照规定放大或者缩小。</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第三十九条生产许可证编号采用大写汉语拼音“</w:t>
      </w:r>
      <w:r>
        <w:rPr>
          <w:rFonts w:ascii="仿宋" w:eastAsia="仿宋" w:hAnsi="仿宋" w:cs="仿宋" w:hint="eastAsia"/>
          <w:kern w:val="0"/>
          <w:sz w:val="32"/>
          <w:szCs w:val="32"/>
          <w:lang/>
        </w:rPr>
        <w:t>XK</w:t>
      </w:r>
      <w:r>
        <w:rPr>
          <w:rFonts w:ascii="仿宋" w:eastAsia="仿宋" w:hAnsi="仿宋" w:cs="仿宋" w:hint="eastAsia"/>
          <w:kern w:val="0"/>
          <w:sz w:val="32"/>
          <w:szCs w:val="32"/>
          <w:lang/>
        </w:rPr>
        <w:t>”加十位阿拉伯数字编码组成：</w:t>
      </w:r>
      <w:r>
        <w:rPr>
          <w:rFonts w:ascii="仿宋" w:eastAsia="仿宋" w:hAnsi="仿宋" w:cs="仿宋" w:hint="eastAsia"/>
          <w:kern w:val="0"/>
          <w:sz w:val="32"/>
          <w:szCs w:val="32"/>
          <w:lang/>
        </w:rPr>
        <w:t>XK</w:t>
      </w:r>
      <w:r>
        <w:rPr>
          <w:rFonts w:ascii="仿宋" w:eastAsia="仿宋" w:hAnsi="仿宋" w:cs="仿宋" w:hint="eastAsia"/>
          <w:kern w:val="0"/>
          <w:sz w:val="32"/>
          <w:szCs w:val="32"/>
          <w:lang/>
        </w:rPr>
        <w:t>××</w:t>
      </w:r>
      <w:r>
        <w:rPr>
          <w:rFonts w:ascii="仿宋" w:eastAsia="仿宋" w:hAnsi="仿宋" w:cs="仿宋" w:hint="eastAsia"/>
          <w:kern w:val="0"/>
          <w:sz w:val="32"/>
          <w:szCs w:val="32"/>
          <w:lang/>
        </w:rPr>
        <w:t>-</w:t>
      </w:r>
      <w:r>
        <w:rPr>
          <w:rFonts w:ascii="仿宋" w:eastAsia="仿宋" w:hAnsi="仿宋" w:cs="仿宋" w:hint="eastAsia"/>
          <w:kern w:val="0"/>
          <w:sz w:val="32"/>
          <w:szCs w:val="32"/>
          <w:lang/>
        </w:rPr>
        <w:t>×××</w:t>
      </w:r>
      <w:r>
        <w:rPr>
          <w:rFonts w:ascii="仿宋" w:eastAsia="仿宋" w:hAnsi="仿宋" w:cs="仿宋" w:hint="eastAsia"/>
          <w:kern w:val="0"/>
          <w:sz w:val="32"/>
          <w:szCs w:val="32"/>
          <w:lang/>
        </w:rPr>
        <w:t>-</w:t>
      </w:r>
      <w:r>
        <w:rPr>
          <w:rFonts w:ascii="仿宋" w:eastAsia="仿宋" w:hAnsi="仿宋" w:cs="仿宋" w:hint="eastAsia"/>
          <w:kern w:val="0"/>
          <w:sz w:val="32"/>
          <w:szCs w:val="32"/>
          <w:lang/>
        </w:rPr>
        <w:t>×××××。</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其中，“</w:t>
      </w:r>
      <w:r>
        <w:rPr>
          <w:rFonts w:ascii="仿宋" w:eastAsia="仿宋" w:hAnsi="仿宋" w:cs="仿宋" w:hint="eastAsia"/>
          <w:kern w:val="0"/>
          <w:sz w:val="32"/>
          <w:szCs w:val="32"/>
          <w:lang/>
        </w:rPr>
        <w:t>XK</w:t>
      </w:r>
      <w:r>
        <w:rPr>
          <w:rFonts w:ascii="仿宋" w:eastAsia="仿宋" w:hAnsi="仿宋" w:cs="仿宋" w:hint="eastAsia"/>
          <w:kern w:val="0"/>
          <w:sz w:val="32"/>
          <w:szCs w:val="32"/>
          <w:lang/>
        </w:rPr>
        <w:t>”代表许可，前两位（××）代表行业编号，中间三位（×××）代表产品编号，后五位（×××××）代表企业生产许可证编号。</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省级质量技术监督局颁发的生产许可证证书，可以在编号前加上相应省级行政区</w:t>
      </w:r>
      <w:r>
        <w:rPr>
          <w:rFonts w:ascii="仿宋" w:eastAsia="仿宋" w:hAnsi="仿宋" w:cs="仿宋" w:hint="eastAsia"/>
          <w:kern w:val="0"/>
          <w:sz w:val="32"/>
          <w:szCs w:val="32"/>
          <w:lang/>
        </w:rPr>
        <w:t>域简称。</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第四十条企业应当在产品或者其包装、说明书上标注生产许可证标志和编号。根据产品特点难以标注的裸装产品，可以不予标注。</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采取委托方式加工生产列入目录产品的，企业应当在产品或者其包装、说明书上标注委托企业的名称、住所，</w:t>
      </w:r>
      <w:r>
        <w:rPr>
          <w:rFonts w:ascii="仿宋" w:eastAsia="仿宋" w:hAnsi="仿宋" w:cs="仿宋" w:hint="eastAsia"/>
          <w:kern w:val="0"/>
          <w:sz w:val="32"/>
          <w:szCs w:val="32"/>
          <w:lang/>
        </w:rPr>
        <w:lastRenderedPageBreak/>
        <w:t>以及被委托企业的名称、住所、生产许可证标志和编号。委托企业具有其委托加工的产品生产许可证的，还应当标注委托企业的生产许可证标志和编号。</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第四十一条取得生产许可证的企业应当自准予生产许可之日起</w:t>
      </w:r>
      <w:r>
        <w:rPr>
          <w:rFonts w:ascii="仿宋" w:eastAsia="仿宋" w:hAnsi="仿宋" w:cs="仿宋" w:hint="eastAsia"/>
          <w:kern w:val="0"/>
          <w:sz w:val="32"/>
          <w:szCs w:val="32"/>
          <w:lang/>
        </w:rPr>
        <w:t>6</w:t>
      </w:r>
      <w:r>
        <w:rPr>
          <w:rFonts w:ascii="仿宋" w:eastAsia="仿宋" w:hAnsi="仿宋" w:cs="仿宋" w:hint="eastAsia"/>
          <w:kern w:val="0"/>
          <w:sz w:val="32"/>
          <w:szCs w:val="32"/>
          <w:lang/>
        </w:rPr>
        <w:t>个月内完成在其产品或者包装、说明书上标注生产许可证标志和编号。</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第四十二条</w:t>
      </w:r>
      <w:r>
        <w:rPr>
          <w:rFonts w:ascii="仿宋" w:eastAsia="仿宋" w:hAnsi="仿宋" w:cs="仿宋" w:hint="eastAsia"/>
          <w:kern w:val="0"/>
          <w:sz w:val="32"/>
          <w:szCs w:val="32"/>
          <w:lang/>
        </w:rPr>
        <w:t>任何单位和个人不得伪造、变造生产许可证证书、生产许可证标志和编号。</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任何单位和个人不得冒用他人的生产许可证证书、生产许可证标志和编号。</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取得生产许可证的企业不得出租、出借或者以其他形式转让生产许可证证书、生产许可证标志和编号。</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w:t>
      </w:r>
      <w:bookmarkStart w:id="5" w:name="_Toc92540732"/>
      <w:bookmarkEnd w:id="5"/>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w:t>
      </w:r>
      <w:bookmarkStart w:id="6" w:name="_Toc110743522"/>
      <w:r>
        <w:rPr>
          <w:rFonts w:ascii="仿宋" w:eastAsia="仿宋" w:hAnsi="仿宋" w:cs="仿宋" w:hint="eastAsia"/>
          <w:color w:val="000000"/>
          <w:kern w:val="0"/>
          <w:sz w:val="32"/>
          <w:szCs w:val="32"/>
          <w:lang/>
        </w:rPr>
        <w:t>第七章监督检查</w:t>
      </w:r>
      <w:bookmarkEnd w:id="6"/>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第四十三条质检总局和县级以上地方质量技术监督局依照《管理条例》和本办法对生产列入目录产品的企业、核查人员、检验机构及其检验人员进行监督检查。</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第四十四条根据举报或者已经取得的违法嫌疑证据，县级以上地方质量技术监督局对涉嫌违法行为进行查处并可以行使下列职权：</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（一）向有关生产、销售或者在经营活动中使用列入目录产品的企业和检验机构的法定代表人、主要负责人和其他有关人员调查、了解与涉嫌违法活动有关的情况；</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（二）查阅、复制有关生产、销售或者在经营活动中使用列入目录产品的企业和检验机构的有关合同、发票、账薄以及其他有关资料；</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（三）对有证据表明属于违反《管理条例》生产、销售或者在经营活动中使用的列入目录产品予以查封或者扣押。</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第四十五条企业可以自受理申请之日起试生产申请取证产品。</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企业试生产的产品应当经出厂检验合格，并在产品或者其包装、说明书上标明“试制品”后，方可销售。</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质检总局或者省级质量技术监督局作出终止办理生产许可决定或者不予生产许可决定的，企业从即日起不得继续试生产该产品。</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lastRenderedPageBreak/>
        <w:t xml:space="preserve">　　第四十六条取得生产许可的企业应当保证产品质量稳定合格，并持续保持取得生产许可的规定条件。</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第四十七条采用委托加工方式生产列入目录产品的，被委托企业应当取得与委托加工产品相应的生产许可。</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第四十八条自取得生产许可之日起，</w:t>
      </w:r>
      <w:r>
        <w:rPr>
          <w:rFonts w:ascii="仿宋" w:eastAsia="仿宋" w:hAnsi="仿宋" w:cs="仿宋" w:hint="eastAsia"/>
          <w:kern w:val="0"/>
          <w:sz w:val="32"/>
          <w:szCs w:val="32"/>
          <w:lang/>
        </w:rPr>
        <w:t>企业应当按年度向省级质量技术监督局或者其委托的市县级质量技术监督局提交自查报告。获证未满一年的企业，可以于下一年度提交自查报告。</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企业自查报告应当包括以下内容：</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（一）取得生产许可规定条件的保持情况；</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（二）企业名称、住所、生产地址等变化情况；</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（三）企业生产状况及产品变化情况；</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（四）生产许可证证书、生产许可证标志和编号使用情况；</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（五）行政机关对产品质量的监督检查情况；</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（六）企业应当说明的其他情况。</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bookmarkStart w:id="7" w:name="_Toc109529608"/>
      <w:r>
        <w:rPr>
          <w:rFonts w:ascii="仿宋" w:eastAsia="仿宋" w:hAnsi="仿宋" w:cs="仿宋" w:hint="eastAsia"/>
          <w:color w:val="000000"/>
          <w:kern w:val="0"/>
          <w:sz w:val="32"/>
          <w:szCs w:val="32"/>
          <w:lang/>
        </w:rPr>
        <w:lastRenderedPageBreak/>
        <w:t>第八章</w:t>
      </w:r>
      <w:bookmarkEnd w:id="7"/>
      <w:r>
        <w:rPr>
          <w:rFonts w:ascii="仿宋" w:eastAsia="仿宋" w:hAnsi="仿宋" w:cs="仿宋" w:hint="eastAsia"/>
          <w:kern w:val="0"/>
          <w:sz w:val="32"/>
          <w:szCs w:val="32"/>
          <w:lang/>
        </w:rPr>
        <w:t>法律责任</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第四十九条违反本办法第三十条</w:t>
      </w:r>
      <w:r>
        <w:rPr>
          <w:rFonts w:ascii="仿宋" w:eastAsia="仿宋" w:hAnsi="仿宋" w:cs="仿宋" w:hint="eastAsia"/>
          <w:kern w:val="0"/>
          <w:sz w:val="32"/>
          <w:szCs w:val="32"/>
          <w:lang/>
        </w:rPr>
        <w:t>规定，企业未在规定期限内提出变更申请的，责令改正，处</w:t>
      </w:r>
      <w:r>
        <w:rPr>
          <w:rFonts w:ascii="仿宋" w:eastAsia="仿宋" w:hAnsi="仿宋" w:cs="仿宋" w:hint="eastAsia"/>
          <w:kern w:val="0"/>
          <w:sz w:val="32"/>
          <w:szCs w:val="32"/>
          <w:lang/>
        </w:rPr>
        <w:t>2</w:t>
      </w:r>
      <w:r>
        <w:rPr>
          <w:rFonts w:ascii="仿宋" w:eastAsia="仿宋" w:hAnsi="仿宋" w:cs="仿宋" w:hint="eastAsia"/>
          <w:kern w:val="0"/>
          <w:sz w:val="32"/>
          <w:szCs w:val="32"/>
          <w:lang/>
        </w:rPr>
        <w:t>万元以下罚款；构成有关法律、行政法规规定的违法行为的，按照有关法律、行政法规的规定实施行政处罚。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第五十条违反本办法第四十条规定，企业未按照规定要求进行标注的，责令改正，处</w:t>
      </w:r>
      <w:r>
        <w:rPr>
          <w:rFonts w:ascii="仿宋" w:eastAsia="仿宋" w:hAnsi="仿宋" w:cs="仿宋" w:hint="eastAsia"/>
          <w:kern w:val="0"/>
          <w:sz w:val="32"/>
          <w:szCs w:val="32"/>
          <w:lang/>
        </w:rPr>
        <w:t>3</w:t>
      </w:r>
      <w:r>
        <w:rPr>
          <w:rFonts w:ascii="仿宋" w:eastAsia="仿宋" w:hAnsi="仿宋" w:cs="仿宋" w:hint="eastAsia"/>
          <w:kern w:val="0"/>
          <w:sz w:val="32"/>
          <w:szCs w:val="32"/>
          <w:lang/>
        </w:rPr>
        <w:t>万元以下罚款；构成有关法律、行政法规规定的违法行为的，按照有关法律、行政法规的规定实施行政处罚。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第五十一条违反本办法第四十二条第二款规定，企业冒用他人的生产许可证证书、生产许可证标志和编号的，责令改正，处</w:t>
      </w:r>
      <w:r>
        <w:rPr>
          <w:rFonts w:ascii="仿宋" w:eastAsia="仿宋" w:hAnsi="仿宋" w:cs="仿宋" w:hint="eastAsia"/>
          <w:kern w:val="0"/>
          <w:sz w:val="32"/>
          <w:szCs w:val="32"/>
          <w:lang/>
        </w:rPr>
        <w:t>3</w:t>
      </w:r>
      <w:r>
        <w:rPr>
          <w:rFonts w:ascii="仿宋" w:eastAsia="仿宋" w:hAnsi="仿宋" w:cs="仿宋" w:hint="eastAsia"/>
          <w:kern w:val="0"/>
          <w:sz w:val="32"/>
          <w:szCs w:val="32"/>
          <w:lang/>
        </w:rPr>
        <w:t>万元以下罚款。</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第五十二条违反本办法第四十五条第二款规定，企业试生产的产品未经出厂检验合格或者未在产品或者包装、说明书标明“试制品”即销售的，责令改正，处</w:t>
      </w:r>
      <w:r>
        <w:rPr>
          <w:rFonts w:ascii="仿宋" w:eastAsia="仿宋" w:hAnsi="仿宋" w:cs="仿宋" w:hint="eastAsia"/>
          <w:kern w:val="0"/>
          <w:sz w:val="32"/>
          <w:szCs w:val="32"/>
          <w:lang/>
        </w:rPr>
        <w:t>3</w:t>
      </w:r>
      <w:r>
        <w:rPr>
          <w:rFonts w:ascii="仿宋" w:eastAsia="仿宋" w:hAnsi="仿宋" w:cs="仿宋" w:hint="eastAsia"/>
          <w:kern w:val="0"/>
          <w:sz w:val="32"/>
          <w:szCs w:val="32"/>
          <w:lang/>
        </w:rPr>
        <w:t>万元以下罚款。</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第五十三条违反本办法第四十六条规定，取得生产许可的企业未能持续保持取得生产许可的规定条件的，责令改正，处</w:t>
      </w:r>
      <w:r>
        <w:rPr>
          <w:rFonts w:ascii="仿宋" w:eastAsia="仿宋" w:hAnsi="仿宋" w:cs="仿宋" w:hint="eastAsia"/>
          <w:kern w:val="0"/>
          <w:sz w:val="32"/>
          <w:szCs w:val="32"/>
          <w:lang/>
        </w:rPr>
        <w:t>1</w:t>
      </w:r>
      <w:r>
        <w:rPr>
          <w:rFonts w:ascii="仿宋" w:eastAsia="仿宋" w:hAnsi="仿宋" w:cs="仿宋" w:hint="eastAsia"/>
          <w:kern w:val="0"/>
          <w:sz w:val="32"/>
          <w:szCs w:val="32"/>
          <w:lang/>
        </w:rPr>
        <w:t>万元以上</w:t>
      </w:r>
      <w:r>
        <w:rPr>
          <w:rFonts w:ascii="仿宋" w:eastAsia="仿宋" w:hAnsi="仿宋" w:cs="仿宋" w:hint="eastAsia"/>
          <w:kern w:val="0"/>
          <w:sz w:val="32"/>
          <w:szCs w:val="32"/>
          <w:lang/>
        </w:rPr>
        <w:t>3</w:t>
      </w:r>
      <w:r>
        <w:rPr>
          <w:rFonts w:ascii="仿宋" w:eastAsia="仿宋" w:hAnsi="仿宋" w:cs="仿宋" w:hint="eastAsia"/>
          <w:kern w:val="0"/>
          <w:sz w:val="32"/>
          <w:szCs w:val="32"/>
          <w:lang/>
        </w:rPr>
        <w:t>万元以下罚款。</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35"/>
        <w:jc w:val="left"/>
        <w:rPr>
          <w:sz w:val="32"/>
          <w:szCs w:val="32"/>
        </w:rPr>
      </w:pPr>
      <w:r>
        <w:rPr>
          <w:rFonts w:ascii="仿宋" w:eastAsia="仿宋" w:hAnsi="仿宋" w:cs="仿宋" w:hint="eastAsia"/>
          <w:kern w:val="0"/>
          <w:sz w:val="32"/>
          <w:szCs w:val="32"/>
          <w:lang/>
        </w:rPr>
        <w:lastRenderedPageBreak/>
        <w:t xml:space="preserve">　　第五十四条违反本办法第四十七条规定，企业委托未取得与委托加工产品相应的生产许可的企业生产列入目录产品的，责令改正，处</w:t>
      </w:r>
      <w:r>
        <w:rPr>
          <w:rFonts w:ascii="仿宋" w:eastAsia="仿宋" w:hAnsi="仿宋" w:cs="仿宋" w:hint="eastAsia"/>
          <w:kern w:val="0"/>
          <w:sz w:val="32"/>
          <w:szCs w:val="32"/>
          <w:lang/>
        </w:rPr>
        <w:t>3</w:t>
      </w:r>
      <w:r>
        <w:rPr>
          <w:rFonts w:ascii="仿宋" w:eastAsia="仿宋" w:hAnsi="仿宋" w:cs="仿宋" w:hint="eastAsia"/>
          <w:kern w:val="0"/>
          <w:sz w:val="32"/>
          <w:szCs w:val="32"/>
          <w:lang/>
        </w:rPr>
        <w:t>万元以下罚款。</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第五十五条违反本办法第四十八条规定，企业未向省级质量技术监督局或者其</w:t>
      </w:r>
      <w:r>
        <w:rPr>
          <w:rFonts w:ascii="仿宋" w:eastAsia="仿宋" w:hAnsi="仿宋" w:cs="仿宋" w:hint="eastAsia"/>
          <w:kern w:val="0"/>
          <w:sz w:val="32"/>
          <w:szCs w:val="32"/>
          <w:lang/>
        </w:rPr>
        <w:t>委托的市县级质量技术监督局提交自查报告的，责令改正，处</w:t>
      </w:r>
      <w:r>
        <w:rPr>
          <w:rFonts w:ascii="仿宋" w:eastAsia="仿宋" w:hAnsi="仿宋" w:cs="仿宋" w:hint="eastAsia"/>
          <w:kern w:val="0"/>
          <w:sz w:val="32"/>
          <w:szCs w:val="32"/>
          <w:lang/>
        </w:rPr>
        <w:t>1</w:t>
      </w:r>
      <w:r>
        <w:rPr>
          <w:rFonts w:ascii="仿宋" w:eastAsia="仿宋" w:hAnsi="仿宋" w:cs="仿宋" w:hint="eastAsia"/>
          <w:kern w:val="0"/>
          <w:sz w:val="32"/>
          <w:szCs w:val="32"/>
          <w:lang/>
        </w:rPr>
        <w:t>万元以下罚款。</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jc w:val="left"/>
        <w:rPr>
          <w:sz w:val="32"/>
          <w:szCs w:val="32"/>
        </w:rPr>
      </w:pPr>
      <w:r>
        <w:rPr>
          <w:rFonts w:ascii="仿宋" w:eastAsia="仿宋" w:hAnsi="仿宋" w:cs="仿宋" w:hint="eastAsia"/>
          <w:kern w:val="0"/>
          <w:sz w:val="32"/>
          <w:szCs w:val="32"/>
          <w:lang/>
        </w:rPr>
        <w:t xml:space="preserve">　　</w:t>
      </w:r>
      <w:bookmarkStart w:id="8" w:name="_Toc110743525"/>
      <w:r>
        <w:rPr>
          <w:rFonts w:ascii="仿宋" w:eastAsia="仿宋" w:hAnsi="仿宋" w:cs="仿宋" w:hint="eastAsia"/>
          <w:color w:val="000000"/>
          <w:kern w:val="0"/>
          <w:sz w:val="32"/>
          <w:szCs w:val="32"/>
          <w:lang/>
        </w:rPr>
        <w:t>第九章</w:t>
      </w:r>
      <w:r>
        <w:rPr>
          <w:rFonts w:ascii="仿宋" w:eastAsia="仿宋" w:hAnsi="仿宋" w:cs="仿宋" w:hint="eastAsia"/>
          <w:color w:val="000000"/>
          <w:kern w:val="0"/>
          <w:sz w:val="32"/>
          <w:szCs w:val="32"/>
          <w:lang/>
        </w:rPr>
        <w:t xml:space="preserve"> </w:t>
      </w:r>
      <w:r>
        <w:rPr>
          <w:rFonts w:ascii="仿宋" w:eastAsia="仿宋" w:hAnsi="仿宋" w:cs="仿宋" w:hint="eastAsia"/>
          <w:color w:val="000000"/>
          <w:kern w:val="0"/>
          <w:sz w:val="32"/>
          <w:szCs w:val="32"/>
          <w:lang/>
        </w:rPr>
        <w:t>附则</w:t>
      </w:r>
      <w:bookmarkEnd w:id="8"/>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第五十六条个体工商户生产、销售或者在经营活动中使用列入目录产品的，依照本办法规定执行。</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第五十七条生产许可实地核查及核查人员、发证检验及检验机构的管理，以及生产许可证证书格式，由质检总局另行规定。</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第五十八条本办法规定的期限以工作日计算，不含法定节假日。</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第五十九条本办法由质检总局负责解释。</w:t>
      </w:r>
      <w:r>
        <w:rPr>
          <w:rFonts w:ascii="仿宋" w:eastAsia="仿宋" w:hAnsi="仿宋" w:cs="仿宋" w:hint="eastAsia"/>
          <w:kern w:val="0"/>
          <w:sz w:val="32"/>
          <w:szCs w:val="32"/>
          <w:lang/>
        </w:rPr>
        <w:t xml:space="preserve"> </w:t>
      </w:r>
    </w:p>
    <w:p w:rsidR="003F6298" w:rsidRDefault="00880315">
      <w:pPr>
        <w:widowControl/>
        <w:wordWrap w:val="0"/>
        <w:spacing w:beforeAutospacing="1" w:afterAutospacing="1" w:line="288" w:lineRule="atLeast"/>
        <w:ind w:firstLine="555"/>
        <w:jc w:val="left"/>
        <w:rPr>
          <w:sz w:val="32"/>
          <w:szCs w:val="32"/>
        </w:rPr>
      </w:pPr>
      <w:r>
        <w:rPr>
          <w:rFonts w:ascii="仿宋" w:eastAsia="仿宋" w:hAnsi="仿宋" w:cs="仿宋" w:hint="eastAsia"/>
          <w:kern w:val="0"/>
          <w:sz w:val="32"/>
          <w:szCs w:val="32"/>
          <w:lang/>
        </w:rPr>
        <w:t xml:space="preserve">　　第六十条本办法自</w:t>
      </w:r>
      <w:r>
        <w:rPr>
          <w:rFonts w:ascii="仿宋" w:eastAsia="仿宋" w:hAnsi="仿宋" w:cs="仿宋" w:hint="eastAsia"/>
          <w:kern w:val="0"/>
          <w:sz w:val="32"/>
          <w:szCs w:val="32"/>
          <w:lang/>
        </w:rPr>
        <w:t>2014</w:t>
      </w:r>
      <w:r>
        <w:rPr>
          <w:rFonts w:ascii="仿宋" w:eastAsia="仿宋" w:hAnsi="仿宋" w:cs="仿宋" w:hint="eastAsia"/>
          <w:kern w:val="0"/>
          <w:sz w:val="32"/>
          <w:szCs w:val="32"/>
          <w:lang/>
        </w:rPr>
        <w:t>年</w:t>
      </w:r>
      <w:r>
        <w:rPr>
          <w:rFonts w:ascii="仿宋" w:eastAsia="仿宋" w:hAnsi="仿宋" w:cs="仿宋" w:hint="eastAsia"/>
          <w:kern w:val="0"/>
          <w:sz w:val="32"/>
          <w:szCs w:val="32"/>
          <w:lang/>
        </w:rPr>
        <w:t>8</w:t>
      </w:r>
      <w:r>
        <w:rPr>
          <w:rFonts w:ascii="仿宋" w:eastAsia="仿宋" w:hAnsi="仿宋" w:cs="仿宋" w:hint="eastAsia"/>
          <w:kern w:val="0"/>
          <w:sz w:val="32"/>
          <w:szCs w:val="32"/>
          <w:lang/>
        </w:rPr>
        <w:t>月</w:t>
      </w:r>
      <w:r>
        <w:rPr>
          <w:rFonts w:ascii="仿宋" w:eastAsia="仿宋" w:hAnsi="仿宋" w:cs="仿宋" w:hint="eastAsia"/>
          <w:kern w:val="0"/>
          <w:sz w:val="32"/>
          <w:szCs w:val="32"/>
          <w:lang/>
        </w:rPr>
        <w:t>1</w:t>
      </w:r>
      <w:r>
        <w:rPr>
          <w:rFonts w:ascii="仿宋" w:eastAsia="仿宋" w:hAnsi="仿宋" w:cs="仿宋" w:hint="eastAsia"/>
          <w:kern w:val="0"/>
          <w:sz w:val="32"/>
          <w:szCs w:val="32"/>
          <w:lang/>
        </w:rPr>
        <w:t>日起施行。质检总局</w:t>
      </w:r>
      <w:r>
        <w:rPr>
          <w:rFonts w:ascii="仿宋" w:eastAsia="仿宋" w:hAnsi="仿宋" w:cs="仿宋" w:hint="eastAsia"/>
          <w:kern w:val="0"/>
          <w:sz w:val="32"/>
          <w:szCs w:val="32"/>
          <w:lang/>
        </w:rPr>
        <w:t>2005</w:t>
      </w:r>
      <w:r>
        <w:rPr>
          <w:rFonts w:ascii="仿宋" w:eastAsia="仿宋" w:hAnsi="仿宋" w:cs="仿宋" w:hint="eastAsia"/>
          <w:kern w:val="0"/>
          <w:sz w:val="32"/>
          <w:szCs w:val="32"/>
          <w:lang/>
        </w:rPr>
        <w:t>年</w:t>
      </w:r>
      <w:r>
        <w:rPr>
          <w:rFonts w:ascii="仿宋" w:eastAsia="仿宋" w:hAnsi="仿宋" w:cs="仿宋" w:hint="eastAsia"/>
          <w:kern w:val="0"/>
          <w:sz w:val="32"/>
          <w:szCs w:val="32"/>
          <w:lang/>
        </w:rPr>
        <w:t>9</w:t>
      </w:r>
      <w:r>
        <w:rPr>
          <w:rFonts w:ascii="仿宋" w:eastAsia="仿宋" w:hAnsi="仿宋" w:cs="仿宋" w:hint="eastAsia"/>
          <w:kern w:val="0"/>
          <w:sz w:val="32"/>
          <w:szCs w:val="32"/>
          <w:lang/>
        </w:rPr>
        <w:t>月</w:t>
      </w:r>
      <w:r>
        <w:rPr>
          <w:rFonts w:ascii="仿宋" w:eastAsia="仿宋" w:hAnsi="仿宋" w:cs="仿宋" w:hint="eastAsia"/>
          <w:kern w:val="0"/>
          <w:sz w:val="32"/>
          <w:szCs w:val="32"/>
          <w:lang/>
        </w:rPr>
        <w:t>15</w:t>
      </w:r>
      <w:r>
        <w:rPr>
          <w:rFonts w:ascii="仿宋" w:eastAsia="仿宋" w:hAnsi="仿宋" w:cs="仿宋" w:hint="eastAsia"/>
          <w:kern w:val="0"/>
          <w:sz w:val="32"/>
          <w:szCs w:val="32"/>
          <w:lang/>
        </w:rPr>
        <w:t>日发布的《中华人民共和</w:t>
      </w:r>
      <w:r>
        <w:rPr>
          <w:rFonts w:ascii="仿宋" w:eastAsia="仿宋" w:hAnsi="仿宋" w:cs="仿宋" w:hint="eastAsia"/>
          <w:kern w:val="0"/>
          <w:sz w:val="32"/>
          <w:szCs w:val="32"/>
          <w:lang/>
        </w:rPr>
        <w:t>国工业产品生产</w:t>
      </w:r>
      <w:r>
        <w:rPr>
          <w:rFonts w:ascii="仿宋" w:eastAsia="仿宋" w:hAnsi="仿宋" w:cs="仿宋" w:hint="eastAsia"/>
          <w:kern w:val="0"/>
          <w:sz w:val="32"/>
          <w:szCs w:val="32"/>
          <w:lang/>
        </w:rPr>
        <w:lastRenderedPageBreak/>
        <w:t>许可证管理条例实施办法》、</w:t>
      </w:r>
      <w:r>
        <w:rPr>
          <w:rFonts w:ascii="仿宋" w:eastAsia="仿宋" w:hAnsi="仿宋" w:cs="仿宋" w:hint="eastAsia"/>
          <w:kern w:val="0"/>
          <w:sz w:val="32"/>
          <w:szCs w:val="32"/>
          <w:lang/>
        </w:rPr>
        <w:t>2006</w:t>
      </w:r>
      <w:r>
        <w:rPr>
          <w:rFonts w:ascii="仿宋" w:eastAsia="仿宋" w:hAnsi="仿宋" w:cs="仿宋" w:hint="eastAsia"/>
          <w:kern w:val="0"/>
          <w:sz w:val="32"/>
          <w:szCs w:val="32"/>
          <w:lang/>
        </w:rPr>
        <w:t>年</w:t>
      </w:r>
      <w:r>
        <w:rPr>
          <w:rFonts w:ascii="仿宋" w:eastAsia="仿宋" w:hAnsi="仿宋" w:cs="仿宋" w:hint="eastAsia"/>
          <w:kern w:val="0"/>
          <w:sz w:val="32"/>
          <w:szCs w:val="32"/>
          <w:lang/>
        </w:rPr>
        <w:t>12</w:t>
      </w:r>
      <w:r>
        <w:rPr>
          <w:rFonts w:ascii="仿宋" w:eastAsia="仿宋" w:hAnsi="仿宋" w:cs="仿宋" w:hint="eastAsia"/>
          <w:kern w:val="0"/>
          <w:sz w:val="32"/>
          <w:szCs w:val="32"/>
          <w:lang/>
        </w:rPr>
        <w:t>月</w:t>
      </w:r>
      <w:r>
        <w:rPr>
          <w:rFonts w:ascii="仿宋" w:eastAsia="仿宋" w:hAnsi="仿宋" w:cs="仿宋" w:hint="eastAsia"/>
          <w:kern w:val="0"/>
          <w:sz w:val="32"/>
          <w:szCs w:val="32"/>
          <w:lang/>
        </w:rPr>
        <w:t>31</w:t>
      </w:r>
      <w:r>
        <w:rPr>
          <w:rFonts w:ascii="仿宋" w:eastAsia="仿宋" w:hAnsi="仿宋" w:cs="仿宋" w:hint="eastAsia"/>
          <w:kern w:val="0"/>
          <w:sz w:val="32"/>
          <w:szCs w:val="32"/>
          <w:lang/>
        </w:rPr>
        <w:t>日发布的《工业产品生产许可证注销程序管理规定》以及</w:t>
      </w:r>
      <w:r>
        <w:rPr>
          <w:rFonts w:ascii="仿宋" w:eastAsia="仿宋" w:hAnsi="仿宋" w:cs="仿宋" w:hint="eastAsia"/>
          <w:kern w:val="0"/>
          <w:sz w:val="32"/>
          <w:szCs w:val="32"/>
          <w:lang/>
        </w:rPr>
        <w:t>2010</w:t>
      </w:r>
      <w:r>
        <w:rPr>
          <w:rFonts w:ascii="仿宋" w:eastAsia="仿宋" w:hAnsi="仿宋" w:cs="仿宋" w:hint="eastAsia"/>
          <w:kern w:val="0"/>
          <w:sz w:val="32"/>
          <w:szCs w:val="32"/>
          <w:lang/>
        </w:rPr>
        <w:t>年</w:t>
      </w:r>
      <w:r>
        <w:rPr>
          <w:rFonts w:ascii="仿宋" w:eastAsia="仿宋" w:hAnsi="仿宋" w:cs="仿宋" w:hint="eastAsia"/>
          <w:kern w:val="0"/>
          <w:sz w:val="32"/>
          <w:szCs w:val="32"/>
          <w:lang/>
        </w:rPr>
        <w:t>4</w:t>
      </w:r>
      <w:r>
        <w:rPr>
          <w:rFonts w:ascii="仿宋" w:eastAsia="仿宋" w:hAnsi="仿宋" w:cs="仿宋" w:hint="eastAsia"/>
          <w:kern w:val="0"/>
          <w:sz w:val="32"/>
          <w:szCs w:val="32"/>
          <w:lang/>
        </w:rPr>
        <w:t>月</w:t>
      </w:r>
      <w:r>
        <w:rPr>
          <w:rFonts w:ascii="仿宋" w:eastAsia="仿宋" w:hAnsi="仿宋" w:cs="仿宋" w:hint="eastAsia"/>
          <w:kern w:val="0"/>
          <w:sz w:val="32"/>
          <w:szCs w:val="32"/>
          <w:lang/>
        </w:rPr>
        <w:t>21</w:t>
      </w:r>
      <w:r>
        <w:rPr>
          <w:rFonts w:ascii="仿宋" w:eastAsia="仿宋" w:hAnsi="仿宋" w:cs="仿宋" w:hint="eastAsia"/>
          <w:kern w:val="0"/>
          <w:sz w:val="32"/>
          <w:szCs w:val="32"/>
          <w:lang/>
        </w:rPr>
        <w:t>日发布的《国家质量监督检验检疫总局关于修改〈中华人民共和国工业产品生产许可证管理条例实施办法〉的决定》同时废止。</w:t>
      </w:r>
      <w:r>
        <w:rPr>
          <w:rFonts w:ascii="仿宋" w:eastAsia="仿宋" w:hAnsi="仿宋" w:cs="仿宋" w:hint="eastAsia"/>
          <w:kern w:val="0"/>
          <w:sz w:val="32"/>
          <w:szCs w:val="32"/>
          <w:lang/>
        </w:rPr>
        <w:t xml:space="preserve"> </w:t>
      </w:r>
    </w:p>
    <w:p w:rsidR="003F6298" w:rsidRDefault="003F6298">
      <w:pPr>
        <w:rPr>
          <w:sz w:val="32"/>
          <w:szCs w:val="32"/>
        </w:rPr>
      </w:pPr>
    </w:p>
    <w:sectPr w:rsidR="003F6298" w:rsidSect="003F6298">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proofState w:spelling="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003F6298"/>
    <w:rsid w:val="003F6298"/>
    <w:rsid w:val="00880315"/>
    <w:rsid w:val="03E47CF5"/>
    <w:rsid w:val="19757EDD"/>
    <w:rsid w:val="53E350F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F6298"/>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rsid w:val="003F6298"/>
    <w:rPr>
      <w:color w:val="800080"/>
      <w:u w:val="none"/>
      <w:bdr w:val="none" w:sz="0" w:space="0" w:color="auto"/>
    </w:rPr>
  </w:style>
  <w:style w:type="character" w:styleId="a4">
    <w:name w:val="Hyperlink"/>
    <w:basedOn w:val="a0"/>
    <w:rsid w:val="003F6298"/>
    <w:rPr>
      <w:color w:val="0000FF"/>
      <w:u w:val="none"/>
      <w:bdr w:val="none" w:sz="0" w:space="0" w:color="auto"/>
    </w:rPr>
  </w:style>
  <w:style w:type="character" w:customStyle="1" w:styleId="disabled">
    <w:name w:val="disabled"/>
    <w:basedOn w:val="a0"/>
    <w:rsid w:val="003F6298"/>
    <w:rPr>
      <w:color w:val="BABABA"/>
      <w:bdr w:val="single" w:sz="4" w:space="0" w:color="BABABA"/>
    </w:rPr>
  </w:style>
  <w:style w:type="character" w:customStyle="1" w:styleId="current">
    <w:name w:val="current"/>
    <w:basedOn w:val="a0"/>
    <w:rsid w:val="003F6298"/>
    <w:rPr>
      <w:b/>
      <w:color w:val="FFFFFF"/>
      <w:bdr w:val="single" w:sz="4" w:space="0" w:color="0862B8"/>
      <w:shd w:val="clear" w:color="auto" w:fill="0862B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6173</Words>
  <Characters>826</Characters>
  <Application>Microsoft Office Word</Application>
  <DocSecurity>0</DocSecurity>
  <Lines>6</Lines>
  <Paragraphs>13</Paragraphs>
  <ScaleCrop>false</ScaleCrop>
  <Company>Microsoft</Company>
  <LinksUpToDate>false</LinksUpToDate>
  <CharactersWithSpaces>6986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lxx</cp:lastModifiedBy>
  <cp:revision>1</cp:revision>
  <dcterms:created xsi:type="dcterms:W3CDTF">2014-10-29T12:08:00Z</dcterms:created>
  <dcterms:modified xsi:type="dcterms:W3CDTF">2018-07-31T02:30:00Z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2052-10.1.0.5603</vt:lpwstr>
  </property>
</Properties>
</file>