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600" w:lineRule="exact"/>
        <w:ind w:right="280" w:firstLine="0"/>
        <w:jc w:val="left"/>
        <w:rPr>
          <w:rFonts w:eastAsia="方正黑体_GBK"/>
          <w:snapToGrid/>
          <w:color w:val="000000"/>
          <w:kern w:val="2"/>
          <w:szCs w:val="32"/>
        </w:rPr>
      </w:pPr>
      <w:r>
        <w:rPr>
          <w:rFonts w:eastAsia="方正黑体_GBK"/>
          <w:snapToGrid/>
          <w:color w:val="000000"/>
          <w:kern w:val="2"/>
          <w:szCs w:val="32"/>
        </w:rPr>
        <w:t>附件2</w:t>
      </w:r>
    </w:p>
    <w:p>
      <w:pPr>
        <w:autoSpaceDE/>
        <w:autoSpaceDN/>
        <w:snapToGrid/>
        <w:spacing w:line="600" w:lineRule="exact"/>
        <w:ind w:right="280" w:firstLine="0"/>
        <w:jc w:val="left"/>
        <w:rPr>
          <w:rFonts w:hint="eastAsia" w:ascii="仿宋_GB2312" w:hAnsi="仿宋_GB2312" w:eastAsia="仿宋_GB2312" w:cs="仿宋_GB2312"/>
          <w:snapToGrid/>
          <w:color w:val="000000"/>
          <w:kern w:val="2"/>
          <w:szCs w:val="32"/>
        </w:rPr>
      </w:pPr>
    </w:p>
    <w:p>
      <w:pPr>
        <w:autoSpaceDE/>
        <w:autoSpaceDN/>
        <w:snapToGrid/>
        <w:spacing w:line="600" w:lineRule="exact"/>
        <w:ind w:firstLine="0"/>
        <w:jc w:val="center"/>
        <w:rPr>
          <w:rFonts w:eastAsia="方正小标宋_GBK"/>
          <w:bCs/>
          <w:snapToGrid/>
          <w:color w:val="000000"/>
          <w:kern w:val="2"/>
          <w:sz w:val="44"/>
          <w:szCs w:val="44"/>
        </w:rPr>
      </w:pPr>
      <w:r>
        <w:rPr>
          <w:rFonts w:eastAsia="方正小标宋_GBK"/>
          <w:bCs/>
          <w:snapToGrid/>
          <w:color w:val="000000"/>
          <w:kern w:val="2"/>
          <w:sz w:val="44"/>
          <w:szCs w:val="44"/>
        </w:rPr>
        <w:t>2020年度江苏广电十件大事提名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hint="eastAsia" w:ascii="方正楷体_GBK" w:hAnsi="仿宋_GB2312" w:eastAsia="方正楷体_GBK" w:cs="仿宋_GB2312"/>
          <w:snapToGrid/>
          <w:color w:val="000000"/>
          <w:kern w:val="2"/>
          <w:szCs w:val="32"/>
        </w:rPr>
      </w:pPr>
      <w:r>
        <w:rPr>
          <w:rFonts w:hint="eastAsia" w:ascii="方正楷体_GBK" w:hAnsi="仿宋_GB2312" w:eastAsia="方正楷体_GBK" w:cs="仿宋_GB2312"/>
          <w:snapToGrid/>
          <w:color w:val="000000"/>
          <w:kern w:val="2"/>
          <w:szCs w:val="32"/>
        </w:rPr>
        <w:t>（排名不分先后）</w:t>
      </w:r>
    </w:p>
    <w:p>
      <w:pPr>
        <w:autoSpaceDE/>
        <w:autoSpaceDN/>
        <w:snapToGrid/>
        <w:spacing w:line="600" w:lineRule="exact"/>
        <w:ind w:firstLine="0"/>
        <w:jc w:val="left"/>
        <w:rPr>
          <w:rFonts w:hint="eastAsia" w:ascii="仿宋_GB2312" w:hAnsi="仿宋_GB2312" w:eastAsia="仿宋_GB2312" w:cs="仿宋_GB2312"/>
          <w:snapToGrid/>
          <w:color w:val="000000"/>
          <w:kern w:val="2"/>
          <w:szCs w:val="32"/>
        </w:rPr>
      </w:pPr>
    </w:p>
    <w:p>
      <w:pPr>
        <w:autoSpaceDE/>
        <w:autoSpaceDN/>
        <w:snapToGrid/>
        <w:spacing w:line="600" w:lineRule="exact"/>
        <w:ind w:firstLine="600" w:firstLineChars="200"/>
        <w:rPr>
          <w:snapToGrid/>
          <w:color w:val="000000"/>
          <w:kern w:val="2"/>
          <w:sz w:val="30"/>
          <w:szCs w:val="30"/>
        </w:rPr>
      </w:pPr>
      <w:r>
        <w:rPr>
          <w:snapToGrid/>
          <w:color w:val="000000"/>
          <w:kern w:val="2"/>
          <w:sz w:val="30"/>
          <w:szCs w:val="30"/>
        </w:rPr>
        <w:t>省局与常州市政府签署网络视听产业基地共建协议</w:t>
      </w:r>
    </w:p>
    <w:p>
      <w:pPr>
        <w:autoSpaceDE/>
        <w:autoSpaceDN/>
        <w:snapToGrid/>
        <w:spacing w:line="600" w:lineRule="exact"/>
        <w:ind w:firstLine="600" w:firstLineChars="200"/>
        <w:rPr>
          <w:snapToGrid/>
          <w:color w:val="000000"/>
          <w:kern w:val="2"/>
          <w:sz w:val="30"/>
          <w:szCs w:val="30"/>
        </w:rPr>
      </w:pPr>
      <w:r>
        <w:rPr>
          <w:snapToGrid/>
          <w:color w:val="000000"/>
          <w:kern w:val="2"/>
          <w:sz w:val="30"/>
          <w:szCs w:val="30"/>
        </w:rPr>
        <w:t>全国第一：江苏广电九个项目获评总局智慧广电示范案例</w:t>
      </w:r>
    </w:p>
    <w:p>
      <w:pPr>
        <w:autoSpaceDE/>
        <w:autoSpaceDN/>
        <w:snapToGrid/>
        <w:spacing w:line="600" w:lineRule="exact"/>
        <w:ind w:firstLine="600" w:firstLineChars="200"/>
        <w:rPr>
          <w:snapToGrid/>
          <w:color w:val="000000"/>
          <w:kern w:val="2"/>
          <w:sz w:val="30"/>
          <w:szCs w:val="30"/>
        </w:rPr>
      </w:pPr>
      <w:r>
        <w:rPr>
          <w:snapToGrid/>
          <w:color w:val="000000"/>
          <w:kern w:val="2"/>
          <w:sz w:val="30"/>
          <w:szCs w:val="30"/>
        </w:rPr>
        <w:t>我省成功举办2020长三角白暨豚原创网络视频大赛</w:t>
      </w:r>
    </w:p>
    <w:p>
      <w:pPr>
        <w:autoSpaceDE/>
        <w:autoSpaceDN/>
        <w:snapToGrid/>
        <w:spacing w:line="600" w:lineRule="exact"/>
        <w:ind w:firstLine="600" w:firstLineChars="200"/>
        <w:rPr>
          <w:snapToGrid/>
          <w:color w:val="000000"/>
          <w:kern w:val="2"/>
          <w:sz w:val="30"/>
          <w:szCs w:val="30"/>
        </w:rPr>
      </w:pPr>
      <w:r>
        <w:rPr>
          <w:snapToGrid/>
          <w:color w:val="000000"/>
          <w:kern w:val="2"/>
          <w:sz w:val="30"/>
          <w:szCs w:val="30"/>
        </w:rPr>
        <w:t>首批认定：江苏省广播电视和网络视听产业基地6家</w:t>
      </w:r>
    </w:p>
    <w:p>
      <w:pPr>
        <w:autoSpaceDE/>
        <w:autoSpaceDN/>
        <w:snapToGrid/>
        <w:spacing w:line="600" w:lineRule="exact"/>
        <w:ind w:firstLine="600" w:firstLineChars="200"/>
        <w:rPr>
          <w:snapToGrid/>
          <w:color w:val="000000"/>
          <w:kern w:val="2"/>
          <w:sz w:val="30"/>
          <w:szCs w:val="30"/>
        </w:rPr>
      </w:pPr>
      <w:r>
        <w:rPr>
          <w:snapToGrid/>
          <w:color w:val="000000"/>
          <w:kern w:val="2"/>
          <w:sz w:val="30"/>
          <w:szCs w:val="30"/>
        </w:rPr>
        <w:t>《石头开花》讲好脱贫攻坚的中国故事</w:t>
      </w:r>
    </w:p>
    <w:p>
      <w:pPr>
        <w:autoSpaceDE/>
        <w:autoSpaceDN/>
        <w:snapToGrid/>
        <w:spacing w:line="600" w:lineRule="exact"/>
        <w:ind w:firstLine="600" w:firstLineChars="200"/>
        <w:rPr>
          <w:snapToGrid/>
          <w:color w:val="000000"/>
          <w:kern w:val="2"/>
          <w:sz w:val="30"/>
          <w:szCs w:val="30"/>
        </w:rPr>
      </w:pPr>
      <w:r>
        <w:rPr>
          <w:snapToGrid/>
          <w:color w:val="000000"/>
          <w:kern w:val="2"/>
          <w:sz w:val="30"/>
          <w:szCs w:val="30"/>
        </w:rPr>
        <w:t>南京台首创5G双向融播平台和广电区块链内容存证平台</w:t>
      </w:r>
    </w:p>
    <w:p>
      <w:pPr>
        <w:autoSpaceDE/>
        <w:autoSpaceDN/>
        <w:snapToGrid/>
        <w:spacing w:line="600" w:lineRule="exact"/>
        <w:ind w:firstLine="600" w:firstLineChars="200"/>
        <w:rPr>
          <w:snapToGrid/>
          <w:color w:val="000000"/>
          <w:kern w:val="2"/>
          <w:sz w:val="30"/>
          <w:szCs w:val="30"/>
        </w:rPr>
      </w:pPr>
      <w:r>
        <w:rPr>
          <w:snapToGrid/>
          <w:color w:val="000000"/>
          <w:kern w:val="2"/>
          <w:sz w:val="30"/>
          <w:szCs w:val="30"/>
        </w:rPr>
        <w:t>江苏有线无锡分公司打造“有事好商量”基层协商议事电视平台</w:t>
      </w:r>
    </w:p>
    <w:p>
      <w:pPr>
        <w:autoSpaceDE/>
        <w:autoSpaceDN/>
        <w:snapToGrid/>
        <w:spacing w:line="600" w:lineRule="exact"/>
        <w:ind w:firstLine="600" w:firstLineChars="200"/>
        <w:rPr>
          <w:snapToGrid/>
          <w:color w:val="000000"/>
          <w:kern w:val="2"/>
          <w:sz w:val="30"/>
          <w:szCs w:val="30"/>
        </w:rPr>
      </w:pPr>
      <w:r>
        <w:rPr>
          <w:snapToGrid/>
          <w:color w:val="000000"/>
          <w:kern w:val="2"/>
          <w:sz w:val="30"/>
          <w:szCs w:val="30"/>
        </w:rPr>
        <w:t>徐州台推出“走向我们的小康生活·小康直通车”新闻行动</w:t>
      </w:r>
    </w:p>
    <w:p>
      <w:pPr>
        <w:autoSpaceDE/>
        <w:autoSpaceDN/>
        <w:snapToGrid/>
        <w:spacing w:line="600" w:lineRule="exact"/>
        <w:ind w:firstLine="600" w:firstLineChars="200"/>
        <w:rPr>
          <w:snapToGrid/>
          <w:color w:val="000000"/>
          <w:kern w:val="2"/>
          <w:sz w:val="30"/>
          <w:szCs w:val="30"/>
        </w:rPr>
      </w:pPr>
      <w:r>
        <w:rPr>
          <w:snapToGrid/>
          <w:color w:val="000000"/>
          <w:kern w:val="2"/>
          <w:sz w:val="30"/>
          <w:szCs w:val="30"/>
        </w:rPr>
        <w:t>镇江台积极推进“丝路屏媒融合平台”建设传播好中国声音</w:t>
      </w:r>
    </w:p>
    <w:p>
      <w:pPr>
        <w:autoSpaceDE/>
        <w:autoSpaceDN/>
        <w:snapToGrid/>
        <w:spacing w:line="600" w:lineRule="exact"/>
        <w:ind w:firstLine="600" w:firstLineChars="200"/>
        <w:rPr>
          <w:snapToGrid/>
          <w:color w:val="000000"/>
          <w:kern w:val="2"/>
          <w:sz w:val="30"/>
          <w:szCs w:val="30"/>
        </w:rPr>
      </w:pPr>
      <w:r>
        <w:rPr>
          <w:snapToGrid/>
          <w:color w:val="000000"/>
          <w:kern w:val="2"/>
          <w:sz w:val="30"/>
          <w:szCs w:val="30"/>
        </w:rPr>
        <w:t>如皋市融媒体中心参与全国东西协作交流公益项目获肯定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7F0E9F"/>
    <w:rsid w:val="297F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2021-01-26T05:55:00Z</dcterms:created>
  <dc:creator>仇乐</dc:creator>
  <cp:lastModifiedBy>仇乐</cp:lastModifiedBy>
  <dcterms:modified xsi:type="dcterms:W3CDTF">2021-01-26T05:57:49Z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