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省局2021年第一季度广播电视新闻作品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推优评选结果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广播新闻作品（3个）</w:t>
      </w:r>
    </w:p>
    <w:p>
      <w:pPr>
        <w:ind w:left="3200" w:hanging="3200" w:hangingChars="1000"/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《十年约定，今日启封！雨花台十年心愿箱开启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ind w:left="3520" w:hanging="3520" w:hangingChars="11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南京市广播电视台     《</w:t>
      </w:r>
      <w:r>
        <w:rPr>
          <w:rFonts w:hint="eastAsia" w:ascii="仿宋_GB2312" w:eastAsia="仿宋_GB2312" w:hAnsiTheme="majorEastAsia"/>
          <w:spacing w:val="-20"/>
          <w:sz w:val="32"/>
          <w:szCs w:val="32"/>
        </w:rPr>
        <w:t>“辣笔小球”被批捕 新罪名“精准打击”</w:t>
      </w:r>
      <w:r>
        <w:rPr>
          <w:rFonts w:hint="eastAsia" w:ascii="仿宋_GB2312" w:eastAsia="仿宋_GB2312" w:hAnsiTheme="majorEastAsia"/>
          <w:sz w:val="32"/>
          <w:szCs w:val="32"/>
        </w:rPr>
        <w:t>》</w:t>
      </w:r>
    </w:p>
    <w:p>
      <w:pPr>
        <w:rPr>
          <w:rFonts w:ascii="仿宋_GB2312" w:eastAsia="仿宋_GB2312" w:hAnsiTheme="majorEastAsia"/>
          <w:spacing w:val="-20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 xml:space="preserve">镇江市广播电视台    </w:t>
      </w:r>
      <w:r>
        <w:rPr>
          <w:rFonts w:hint="eastAsia" w:ascii="仿宋_GB2312" w:eastAsia="仿宋_GB2312" w:hAnsiTheme="majorEastAsia"/>
          <w:spacing w:val="-20"/>
          <w:sz w:val="32"/>
          <w:szCs w:val="32"/>
        </w:rPr>
        <w:t>《赵亚夫获“全国脱贫攻坚楷模”称号》</w:t>
      </w:r>
    </w:p>
    <w:p>
      <w:pPr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电视新闻作品（8个）</w:t>
      </w:r>
    </w:p>
    <w:p>
      <w:pPr>
        <w:rPr>
          <w:rFonts w:ascii="仿宋_GB2312" w:eastAsia="仿宋_GB2312" w:hAnsiTheme="majorEastAsia"/>
          <w:sz w:val="32"/>
          <w:szCs w:val="32"/>
        </w:rPr>
      </w:pPr>
      <w:bookmarkStart w:id="0" w:name="OLE_LINK1"/>
      <w:bookmarkStart w:id="1" w:name="OLE_LINK2"/>
      <w:r>
        <w:rPr>
          <w:rFonts w:hint="eastAsia" w:ascii="仿宋_GB2312" w:eastAsia="仿宋_GB2312" w:hAnsiTheme="majorEastAsia"/>
          <w:sz w:val="32"/>
          <w:szCs w:val="32"/>
        </w:rPr>
        <w:t>江苏省广播电视总台  《我们的“十四五”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苏州市广播电视台     《数字赋能 开拓文化发展“新蓝海”》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 xml:space="preserve">苏州市广播电视台   </w:t>
      </w:r>
      <w:bookmarkStart w:id="4" w:name="_GoBack"/>
      <w:bookmarkEnd w:id="4"/>
      <w:r>
        <w:rPr>
          <w:rFonts w:hint="eastAsia" w:ascii="仿宋_GB2312" w:eastAsia="仿宋_GB2312" w:hAnsiTheme="majorEastAsia"/>
          <w:sz w:val="32"/>
          <w:szCs w:val="32"/>
        </w:rPr>
        <w:t xml:space="preserve"> 《阿婆的秘密》</w:t>
      </w:r>
    </w:p>
    <w:p>
      <w:pPr>
        <w:rPr>
          <w:rFonts w:ascii="仿宋_GB2312" w:eastAsia="仿宋_GB2312" w:hAnsiTheme="majorEastAsia"/>
          <w:sz w:val="32"/>
          <w:szCs w:val="32"/>
        </w:rPr>
      </w:pPr>
      <w:bookmarkStart w:id="2" w:name="OLE_LINK3"/>
      <w:bookmarkStart w:id="3" w:name="OLE_LINK4"/>
      <w:r>
        <w:rPr>
          <w:rFonts w:hint="eastAsia" w:ascii="仿宋_GB2312" w:eastAsia="仿宋_GB2312" w:hAnsiTheme="majorEastAsia"/>
          <w:sz w:val="32"/>
          <w:szCs w:val="32"/>
        </w:rPr>
        <w:t>淮安市广播电视台    《“生态水库鱼”集中起捕放种 奏响</w:t>
      </w:r>
    </w:p>
    <w:p>
      <w:pPr>
        <w:ind w:firstLine="3040" w:firstLineChars="95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“年年有余”新渔歌》</w:t>
      </w:r>
    </w:p>
    <w:bookmarkEnd w:id="2"/>
    <w:bookmarkEnd w:id="3"/>
    <w:p>
      <w:pPr>
        <w:ind w:left="3200" w:hanging="3200" w:hangingChars="1000"/>
        <w:rPr>
          <w:rFonts w:ascii="仿宋_GB2312" w:eastAsia="仿宋_GB2312" w:hAnsiTheme="majorEastAsia"/>
          <w:spacing w:val="-20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 xml:space="preserve">扬州市广播电视台    </w:t>
      </w:r>
      <w:r>
        <w:rPr>
          <w:rFonts w:hint="eastAsia" w:ascii="仿宋_GB2312" w:eastAsia="仿宋_GB2312" w:hAnsiTheme="majorEastAsia"/>
          <w:spacing w:val="-20"/>
          <w:sz w:val="32"/>
          <w:szCs w:val="32"/>
        </w:rPr>
        <w:t>《教授夫妻裸捐房产 子女帮忙实现遗愿</w:t>
      </w:r>
      <w:r>
        <w:rPr>
          <w:rFonts w:ascii="仿宋_GB2312" w:eastAsia="仿宋_GB2312" w:hAnsiTheme="majorEastAsia"/>
          <w:spacing w:val="-20"/>
          <w:sz w:val="32"/>
          <w:szCs w:val="32"/>
        </w:rPr>
        <w:t>》</w:t>
      </w:r>
    </w:p>
    <w:p>
      <w:pPr>
        <w:jc w:val="left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pacing w:val="-20"/>
          <w:sz w:val="32"/>
          <w:szCs w:val="32"/>
        </w:rPr>
        <w:t xml:space="preserve">南京市高淳区融媒体中心 </w:t>
      </w:r>
      <w:r>
        <w:rPr>
          <w:rFonts w:hint="eastAsia" w:ascii="仿宋_GB2312" w:eastAsia="仿宋_GB2312" w:hAnsiTheme="majorEastAsia"/>
          <w:sz w:val="32"/>
          <w:szCs w:val="32"/>
        </w:rPr>
        <w:t>《金花心相印 淳墨一家亲》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邳州市融媒体中心    《“你好，我想闯几个红灯！”》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如皋市融媒体中心    《铁轨上的如皋故事》</w:t>
      </w:r>
    </w:p>
    <w:p>
      <w:pPr>
        <w:rPr>
          <w:rFonts w:ascii="仿宋_GB2312" w:eastAsia="仿宋_GB2312" w:hAnsiTheme="majorEastAsia"/>
          <w:sz w:val="32"/>
          <w:szCs w:val="32"/>
        </w:rPr>
      </w:pPr>
    </w:p>
    <w:bookmarkEnd w:id="0"/>
    <w:bookmarkEnd w:id="1"/>
    <w:p>
      <w:pPr>
        <w:jc w:val="center"/>
        <w:rPr>
          <w:rFonts w:ascii="仿宋_GB2312" w:eastAsia="仿宋_GB2312" w:hAnsiTheme="majorEastAsia"/>
          <w:sz w:val="32"/>
          <w:szCs w:val="32"/>
        </w:rPr>
      </w:pPr>
    </w:p>
    <w:p>
      <w:pPr>
        <w:jc w:val="center"/>
        <w:rPr>
          <w:rFonts w:ascii="仿宋_GB2312" w:eastAsia="仿宋_GB2312" w:hAnsiTheme="majorEastAsia"/>
          <w:sz w:val="32"/>
          <w:szCs w:val="32"/>
        </w:rPr>
      </w:pPr>
    </w:p>
    <w:p>
      <w:pPr>
        <w:rPr>
          <w:rFonts w:hint="eastAsia"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br w:type="page"/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2021年第一季度省局向总局推荐的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优秀广播电视新闻作品名单</w:t>
      </w:r>
    </w:p>
    <w:p/>
    <w:p>
      <w:pPr>
        <w:ind w:left="5609" w:leftChars="2671"/>
        <w:jc w:val="right"/>
        <w:rPr>
          <w:sz w:val="32"/>
          <w:szCs w:val="32"/>
        </w:rPr>
      </w:pPr>
    </w:p>
    <w:p>
      <w:pPr>
        <w:ind w:left="3213" w:hanging="3213" w:hangingChars="1000"/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广播新闻作品（2个）</w:t>
      </w:r>
    </w:p>
    <w:p>
      <w:pPr>
        <w:ind w:left="3200" w:hanging="3200" w:hangingChars="1000"/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《十年约定，今日启封！雨花台十年心愿箱开启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ind w:left="3520" w:hanging="3520" w:hangingChars="11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南京市广播电视台     《</w:t>
      </w:r>
      <w:r>
        <w:rPr>
          <w:rFonts w:hint="eastAsia" w:ascii="仿宋_GB2312" w:eastAsia="仿宋_GB2312" w:hAnsiTheme="majorEastAsia"/>
          <w:spacing w:val="-20"/>
          <w:sz w:val="32"/>
          <w:szCs w:val="32"/>
        </w:rPr>
        <w:t>“辣笔小球”被批捕 新罪名“精准打击”</w:t>
      </w:r>
      <w:r>
        <w:rPr>
          <w:rFonts w:hint="eastAsia" w:ascii="仿宋_GB2312" w:eastAsia="仿宋_GB2312" w:hAnsiTheme="majorEastAsia"/>
          <w:sz w:val="32"/>
          <w:szCs w:val="32"/>
        </w:rPr>
        <w:t>》</w:t>
      </w:r>
    </w:p>
    <w:p>
      <w:pPr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电视新闻作品（3个）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《我们的“十四五”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苏州市广播电视台    《阿婆的秘密》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淮安市广播电视台    《“生态水库鱼”集中起捕放种 奏响</w:t>
      </w:r>
    </w:p>
    <w:p>
      <w:pPr>
        <w:ind w:firstLine="3040" w:firstLineChars="95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“年年有余”新渔歌》</w:t>
      </w:r>
    </w:p>
    <w:p>
      <w:pPr>
        <w:ind w:left="5609" w:leftChars="2671"/>
        <w:jc w:val="right"/>
        <w:rPr>
          <w:sz w:val="32"/>
          <w:szCs w:val="32"/>
        </w:rPr>
      </w:pPr>
    </w:p>
    <w:p>
      <w:pPr>
        <w:ind w:left="5985" w:leftChars="2850"/>
        <w:jc w:val="right"/>
        <w:rPr>
          <w:rFonts w:ascii="仿宋_GB2312" w:eastAsia="仿宋_GB2312" w:hAnsiTheme="minorEastAsia"/>
          <w:sz w:val="30"/>
          <w:szCs w:val="30"/>
        </w:rPr>
      </w:pPr>
    </w:p>
    <w:p>
      <w:pPr>
        <w:ind w:left="5985" w:leftChars="2850"/>
        <w:jc w:val="right"/>
        <w:rPr>
          <w:rFonts w:asciiTheme="minorEastAsia" w:hAnsiTheme="minorEastAsia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64EE"/>
    <w:rsid w:val="00003057"/>
    <w:rsid w:val="00016253"/>
    <w:rsid w:val="000200DE"/>
    <w:rsid w:val="0003183F"/>
    <w:rsid w:val="00043A91"/>
    <w:rsid w:val="000752F3"/>
    <w:rsid w:val="00080126"/>
    <w:rsid w:val="000B1E16"/>
    <w:rsid w:val="000C237F"/>
    <w:rsid w:val="000D3755"/>
    <w:rsid w:val="000E37EA"/>
    <w:rsid w:val="000F1A09"/>
    <w:rsid w:val="000F2A90"/>
    <w:rsid w:val="001035FA"/>
    <w:rsid w:val="001036BA"/>
    <w:rsid w:val="001044E5"/>
    <w:rsid w:val="00122125"/>
    <w:rsid w:val="00146B85"/>
    <w:rsid w:val="001C0B45"/>
    <w:rsid w:val="001D4684"/>
    <w:rsid w:val="001F2809"/>
    <w:rsid w:val="0020059E"/>
    <w:rsid w:val="0020233C"/>
    <w:rsid w:val="00210698"/>
    <w:rsid w:val="002140A7"/>
    <w:rsid w:val="002302C6"/>
    <w:rsid w:val="00271E5B"/>
    <w:rsid w:val="00287155"/>
    <w:rsid w:val="002A7815"/>
    <w:rsid w:val="002C0D0D"/>
    <w:rsid w:val="002D1C5F"/>
    <w:rsid w:val="002E723F"/>
    <w:rsid w:val="0030157A"/>
    <w:rsid w:val="00303BCA"/>
    <w:rsid w:val="00321662"/>
    <w:rsid w:val="00351B50"/>
    <w:rsid w:val="00364580"/>
    <w:rsid w:val="00377991"/>
    <w:rsid w:val="00391E33"/>
    <w:rsid w:val="003A3F85"/>
    <w:rsid w:val="004108F7"/>
    <w:rsid w:val="004270A3"/>
    <w:rsid w:val="0043486C"/>
    <w:rsid w:val="0043558D"/>
    <w:rsid w:val="0045458B"/>
    <w:rsid w:val="0046632E"/>
    <w:rsid w:val="00473D14"/>
    <w:rsid w:val="004800A0"/>
    <w:rsid w:val="004A0C4F"/>
    <w:rsid w:val="00533E40"/>
    <w:rsid w:val="005468EE"/>
    <w:rsid w:val="00563C9C"/>
    <w:rsid w:val="00566257"/>
    <w:rsid w:val="005964EE"/>
    <w:rsid w:val="005E467E"/>
    <w:rsid w:val="00616963"/>
    <w:rsid w:val="00624B1D"/>
    <w:rsid w:val="006341E6"/>
    <w:rsid w:val="006347D9"/>
    <w:rsid w:val="00694C4C"/>
    <w:rsid w:val="006B552E"/>
    <w:rsid w:val="006C3761"/>
    <w:rsid w:val="006D24A6"/>
    <w:rsid w:val="006D72AB"/>
    <w:rsid w:val="006F5322"/>
    <w:rsid w:val="00733580"/>
    <w:rsid w:val="007573A6"/>
    <w:rsid w:val="0077628C"/>
    <w:rsid w:val="00777FC2"/>
    <w:rsid w:val="007868B4"/>
    <w:rsid w:val="007C0DA4"/>
    <w:rsid w:val="007D0371"/>
    <w:rsid w:val="007D321B"/>
    <w:rsid w:val="007F682C"/>
    <w:rsid w:val="008041CE"/>
    <w:rsid w:val="00870FB1"/>
    <w:rsid w:val="00871FE7"/>
    <w:rsid w:val="0087547D"/>
    <w:rsid w:val="00877F3B"/>
    <w:rsid w:val="00890BA9"/>
    <w:rsid w:val="008D3F71"/>
    <w:rsid w:val="008F0651"/>
    <w:rsid w:val="00971DBF"/>
    <w:rsid w:val="00972506"/>
    <w:rsid w:val="009739EC"/>
    <w:rsid w:val="00983173"/>
    <w:rsid w:val="00991DB5"/>
    <w:rsid w:val="0099541A"/>
    <w:rsid w:val="00A02506"/>
    <w:rsid w:val="00A03E9B"/>
    <w:rsid w:val="00A30F8F"/>
    <w:rsid w:val="00A56B38"/>
    <w:rsid w:val="00A913FA"/>
    <w:rsid w:val="00AB4CB3"/>
    <w:rsid w:val="00AC16CC"/>
    <w:rsid w:val="00AE5EEE"/>
    <w:rsid w:val="00AE75E4"/>
    <w:rsid w:val="00B02A9D"/>
    <w:rsid w:val="00B77360"/>
    <w:rsid w:val="00B82F14"/>
    <w:rsid w:val="00B90227"/>
    <w:rsid w:val="00B95F25"/>
    <w:rsid w:val="00BA339C"/>
    <w:rsid w:val="00BE2B56"/>
    <w:rsid w:val="00BE4B41"/>
    <w:rsid w:val="00BE7478"/>
    <w:rsid w:val="00C01445"/>
    <w:rsid w:val="00C04EA6"/>
    <w:rsid w:val="00C14535"/>
    <w:rsid w:val="00C41414"/>
    <w:rsid w:val="00C839A3"/>
    <w:rsid w:val="00CE63EF"/>
    <w:rsid w:val="00CF20FB"/>
    <w:rsid w:val="00D029C4"/>
    <w:rsid w:val="00D10D6B"/>
    <w:rsid w:val="00D10E5F"/>
    <w:rsid w:val="00D234AF"/>
    <w:rsid w:val="00D450CF"/>
    <w:rsid w:val="00D512CE"/>
    <w:rsid w:val="00DC4618"/>
    <w:rsid w:val="00DC690D"/>
    <w:rsid w:val="00DC6F36"/>
    <w:rsid w:val="00DE01B1"/>
    <w:rsid w:val="00DF6B55"/>
    <w:rsid w:val="00DF70BB"/>
    <w:rsid w:val="00DF7D30"/>
    <w:rsid w:val="00E30389"/>
    <w:rsid w:val="00E61841"/>
    <w:rsid w:val="00E829E9"/>
    <w:rsid w:val="00E82E85"/>
    <w:rsid w:val="00E94300"/>
    <w:rsid w:val="00E96858"/>
    <w:rsid w:val="00EC363E"/>
    <w:rsid w:val="00ED4317"/>
    <w:rsid w:val="00ED564C"/>
    <w:rsid w:val="00EE72E4"/>
    <w:rsid w:val="00F30357"/>
    <w:rsid w:val="00F41826"/>
    <w:rsid w:val="00FC6B44"/>
    <w:rsid w:val="00FD058C"/>
    <w:rsid w:val="00FD78ED"/>
    <w:rsid w:val="00FE309B"/>
    <w:rsid w:val="00FF710F"/>
    <w:rsid w:val="28E66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4"/>
    <w:semiHidden/>
    <w:unhideWhenUsed/>
    <w:uiPriority w:val="99"/>
    <w:pPr>
      <w:ind w:left="100" w:leftChars="2500"/>
    </w:pPr>
  </w:style>
  <w:style w:type="paragraph" w:styleId="4">
    <w:name w:val="Balloon Text"/>
    <w:basedOn w:val="1"/>
    <w:link w:val="13"/>
    <w:semiHidden/>
    <w:unhideWhenUsed/>
    <w:uiPriority w:val="99"/>
    <w:rPr>
      <w:sz w:val="18"/>
      <w:szCs w:val="18"/>
    </w:rPr>
  </w:style>
  <w:style w:type="paragraph" w:styleId="5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页眉 Char"/>
    <w:basedOn w:val="9"/>
    <w:link w:val="6"/>
    <w:uiPriority w:val="99"/>
    <w:rPr>
      <w:sz w:val="18"/>
      <w:szCs w:val="18"/>
    </w:rPr>
  </w:style>
  <w:style w:type="character" w:customStyle="1" w:styleId="11">
    <w:name w:val="页脚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标题 1 Char"/>
    <w:basedOn w:val="9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3">
    <w:name w:val="批注框文本 Char"/>
    <w:basedOn w:val="9"/>
    <w:link w:val="4"/>
    <w:semiHidden/>
    <w:qFormat/>
    <w:uiPriority w:val="99"/>
    <w:rPr>
      <w:sz w:val="18"/>
      <w:szCs w:val="18"/>
    </w:rPr>
  </w:style>
  <w:style w:type="character" w:customStyle="1" w:styleId="14">
    <w:name w:val="日期 Char"/>
    <w:basedOn w:val="9"/>
    <w:link w:val="3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5513145-220A-4B23-B8FD-1557E2B04BE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3</Pages>
  <Words>113</Words>
  <Characters>648</Characters>
  <Lines>5</Lines>
  <Paragraphs>1</Paragraphs>
  <TotalTime>2144</TotalTime>
  <ScaleCrop>false</ScaleCrop>
  <LinksUpToDate>false</LinksUpToDate>
  <CharactersWithSpaces>760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2018-04-19T01:16:00Z</dcterms:created>
  <dc:creator>xieyouqian</dc:creator>
  <cp:lastModifiedBy>仇乐</cp:lastModifiedBy>
  <cp:lastPrinted>2021-04-12T09:49:00Z</cp:lastPrinted>
  <dcterms:modified xsi:type="dcterms:W3CDTF">2021-04-13T09:20:55Z</dcterms:modified>
  <cp:revision>83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