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hd w:val="clear" w:color="auto" w:fill="FFFFFF"/>
        <w:spacing w:before="0" w:beforeAutospacing="0" w:after="0" w:afterAutospacing="0" w:line="450" w:lineRule="atLeast"/>
        <w:jc w:val="center"/>
        <w:rPr>
          <w:rFonts w:ascii="华文中宋" w:hAnsi="华文中宋" w:eastAsia="华文中宋"/>
          <w:color w:val="333333"/>
          <w:sz w:val="36"/>
          <w:szCs w:val="36"/>
        </w:rPr>
      </w:pPr>
      <w:r>
        <w:rPr>
          <w:rStyle w:val="6"/>
          <w:rFonts w:hint="eastAsia" w:ascii="华文中宋" w:hAnsi="华文中宋" w:eastAsia="华文中宋"/>
          <w:color w:val="333333"/>
          <w:sz w:val="36"/>
          <w:szCs w:val="36"/>
        </w:rPr>
        <w:t>江苏省广播电视行业统计管理办法</w:t>
      </w:r>
    </w:p>
    <w:p>
      <w:pPr>
        <w:pStyle w:val="3"/>
        <w:shd w:val="clear" w:color="auto" w:fill="FFFFFF"/>
        <w:spacing w:before="0" w:beforeAutospacing="0" w:after="0" w:afterAutospacing="0" w:line="450" w:lineRule="atLeast"/>
        <w:jc w:val="center"/>
        <w:rPr>
          <w:rStyle w:val="6"/>
          <w:rFonts w:ascii="仿宋" w:hAnsi="仿宋" w:eastAsia="仿宋"/>
          <w:color w:val="333333"/>
          <w:sz w:val="32"/>
          <w:szCs w:val="32"/>
        </w:rPr>
      </w:pPr>
      <w:r>
        <w:rPr>
          <w:rStyle w:val="6"/>
          <w:rFonts w:hint="eastAsia" w:ascii="仿宋" w:hAnsi="仿宋" w:eastAsia="仿宋"/>
          <w:color w:val="333333"/>
          <w:sz w:val="32"/>
          <w:szCs w:val="32"/>
        </w:rPr>
        <w:t>（征求意见稿）</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第一章 总则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第一条 为加强对广播电视行业统计管理，规范统计业务</w:t>
      </w:r>
      <w:bookmarkStart w:id="0" w:name="_GoBack"/>
      <w:r>
        <w:rPr>
          <w:rFonts w:hint="eastAsia" w:ascii="仿宋" w:hAnsi="仿宋" w:eastAsia="仿宋"/>
          <w:color w:val="333333"/>
          <w:sz w:val="32"/>
          <w:szCs w:val="32"/>
        </w:rPr>
        <w:t>流程，充分发挥统计信息咨询与监督作用，提升统计服务水</w:t>
      </w:r>
      <w:bookmarkEnd w:id="0"/>
      <w:r>
        <w:rPr>
          <w:rFonts w:hint="eastAsia" w:ascii="仿宋" w:hAnsi="仿宋" w:eastAsia="仿宋"/>
          <w:color w:val="333333"/>
          <w:sz w:val="32"/>
          <w:szCs w:val="32"/>
        </w:rPr>
        <w:t>平，根据《中华人民共和国统计法》、《中华人民共和国统计法实施条例》、《江苏省统计条例》和《广播电视行业统计管理规定》相关规定，制定本办法。</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第二条 本办法适用于广播电视主管部门依法调查、搜集、整理、研究和提供广播电视、网络视听节目服务统计资料的业务和管理活动。</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第三条 本办法所称广播电视行业单位，是指从事广播电视、网络视听节目服务相关业务活动的各类法人单位。</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第二章 统计机构与统计人员</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第四条 广播电视行业统计工作实行统一领导、分级负责。江苏省广播电视局负责全省范围内的广播电视行业统计工作，市、县级广播电视主管部门负责辖区内广播电视行业统计工作。</w:t>
      </w:r>
    </w:p>
    <w:p>
      <w:pPr>
        <w:widowControl/>
        <w:shd w:val="clear" w:color="auto" w:fill="FFFFFF"/>
        <w:spacing w:after="225" w:line="360" w:lineRule="atLeast"/>
        <w:ind w:firstLine="480"/>
        <w:jc w:val="left"/>
        <w:rPr>
          <w:rFonts w:ascii="仿宋" w:hAnsi="仿宋" w:eastAsia="仿宋" w:cs="Arial"/>
          <w:color w:val="333333"/>
          <w:kern w:val="0"/>
          <w:sz w:val="32"/>
          <w:szCs w:val="32"/>
        </w:rPr>
      </w:pPr>
      <w:r>
        <w:rPr>
          <w:rFonts w:hint="eastAsia" w:ascii="仿宋" w:hAnsi="仿宋" w:eastAsia="仿宋"/>
          <w:color w:val="333333"/>
          <w:sz w:val="32"/>
          <w:szCs w:val="32"/>
        </w:rPr>
        <w:t xml:space="preserve">第五条 </w:t>
      </w:r>
      <w:r>
        <w:rPr>
          <w:rFonts w:ascii="仿宋" w:hAnsi="仿宋" w:eastAsia="仿宋" w:cs="Arial"/>
          <w:color w:val="333333"/>
          <w:kern w:val="0"/>
          <w:sz w:val="32"/>
          <w:szCs w:val="32"/>
        </w:rPr>
        <w:t>县级以上</w:t>
      </w:r>
      <w:r>
        <w:rPr>
          <w:rFonts w:hint="eastAsia" w:ascii="仿宋" w:hAnsi="仿宋" w:eastAsia="仿宋"/>
          <w:color w:val="333333"/>
          <w:sz w:val="32"/>
          <w:szCs w:val="32"/>
        </w:rPr>
        <w:t>广播电视</w:t>
      </w:r>
      <w:r>
        <w:rPr>
          <w:rFonts w:hint="eastAsia" w:ascii="仿宋" w:hAnsi="仿宋" w:eastAsia="仿宋" w:cs="Arial"/>
          <w:color w:val="333333"/>
          <w:kern w:val="0"/>
          <w:sz w:val="32"/>
          <w:szCs w:val="32"/>
        </w:rPr>
        <w:t>主管</w:t>
      </w:r>
      <w:r>
        <w:rPr>
          <w:rFonts w:ascii="仿宋" w:hAnsi="仿宋" w:eastAsia="仿宋" w:cs="Arial"/>
          <w:color w:val="333333"/>
          <w:kern w:val="0"/>
          <w:sz w:val="32"/>
          <w:szCs w:val="32"/>
        </w:rPr>
        <w:t>部门根据各自职责和统计任务的需要，设立</w:t>
      </w:r>
      <w:r>
        <w:rPr>
          <w:rFonts w:hint="eastAsia" w:ascii="仿宋" w:hAnsi="仿宋" w:eastAsia="仿宋" w:cs="Arial"/>
          <w:color w:val="333333"/>
          <w:kern w:val="0"/>
          <w:sz w:val="32"/>
          <w:szCs w:val="32"/>
        </w:rPr>
        <w:t>负责</w:t>
      </w:r>
      <w:r>
        <w:rPr>
          <w:rFonts w:ascii="仿宋" w:hAnsi="仿宋" w:eastAsia="仿宋" w:cs="Arial"/>
          <w:color w:val="333333"/>
          <w:kern w:val="0"/>
          <w:sz w:val="32"/>
          <w:szCs w:val="32"/>
        </w:rPr>
        <w:t>统计工作的机构或者明确承担综合统计工作职责的机构，配备相适应的统计人员，并指定统计负责人，负责本部门、本行业的统计工作。</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第六条 广播电视行业单位应当依法加强统计力量，配备专职或者指定兼职统计人员，保持统计人员的相对稳定。</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第七条广播电视行业单位应当按要求配备相关设备，满足广播电视统计信息网上直报系统应用，提高广播电视统计工作效率和服务质量。年度预算中应当列有必要的统计工作经费。</w:t>
      </w:r>
    </w:p>
    <w:p>
      <w:pPr>
        <w:widowControl/>
        <w:shd w:val="clear" w:color="auto" w:fill="FFFFFF"/>
        <w:spacing w:after="225" w:line="360" w:lineRule="atLeast"/>
        <w:ind w:firstLine="480"/>
        <w:jc w:val="left"/>
        <w:rPr>
          <w:rFonts w:ascii="仿宋" w:hAnsi="仿宋" w:eastAsia="仿宋"/>
          <w:color w:val="333333"/>
          <w:sz w:val="32"/>
          <w:szCs w:val="32"/>
        </w:rPr>
      </w:pPr>
      <w:r>
        <w:rPr>
          <w:rFonts w:hint="eastAsia" w:ascii="仿宋" w:hAnsi="仿宋" w:eastAsia="仿宋"/>
          <w:color w:val="333333"/>
          <w:sz w:val="32"/>
          <w:szCs w:val="32"/>
        </w:rPr>
        <w:t>第八条</w:t>
      </w:r>
      <w:r>
        <w:rPr>
          <w:rFonts w:ascii="仿宋" w:hAnsi="仿宋" w:eastAsia="仿宋" w:cs="Arial"/>
          <w:color w:val="333333"/>
          <w:kern w:val="0"/>
          <w:sz w:val="32"/>
          <w:szCs w:val="32"/>
        </w:rPr>
        <w:t>统计机构、统计人员应当依法履行职责，如实搜集、报送统计资料，不得伪造、篡改统计资料，不得以任何方式要求任何单位和个人提供不真实的统计资料，不得有其他违反法律、行政法规的行为。</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第九条 广播电视行业单位应当建立健全统计工作责任制，出现统计造假、弄虚作假行为的，所在单位的主要负责人承担第一责任，分管负责人承担主要责任，统计人员承担直接责任。</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第十条 广播电视行业单位应当建立统计数据质量控制责任制，对原始记录和原始台账进行归纳和整理，对所填报统计报表的完整性、真实性和有效性进行审查、复核，并由单位负责人审核签署盖章，在规定时限内报送广播电视主管部门。报表报送后发现有误的，应当在规定期限内予以更正。</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第三章 职 责</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第十一条 江苏省广播电视局负责全省范围内的广播电视行业统计管理工作，并接受国家广播电视总局及江苏省统计局的业务指导。</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（一）按照有关规定，制定江苏广播电视行业统计工作管理办法、统计标准、统计调查制度、调查任务和调查方案，监督统计法律、行政法规、规章以及统计标准、统计调查制度的实施情况；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（二）依法搜集、整理全省广播电视统计资料，对广播电视行业的发展情况进行统计分析、预测和监督；</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（三）根据国家广电总局和省统计局要求，组织推进全省广播电视统计调查任务；</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（四）依托全国广播电视统计信息网上直报系统，组织建立完善管理江苏省广播电视统计直报单位信息库，根据市级广播电视主管部门报送情况，审核、增删基本单位信息。</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（五）根据要求，组织全省广播电视经常性统计和专项统计工作。汇总、审定、报送、公布江苏省广播电视统计资料。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（六）组织培训省级广播电视单位、地市级广播电视主管部门及相关单位所属的统计人员。</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第十二条 地市级广播电视主管部门负责本行政区域内的广播电视统计管理工作，同时接受本级人民政府统计机构的业务指导。</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（一）按照有关规定，制定本辖区广播电视行业统计工作管理办法、统计调查制度、调查任务和调查方案，监督统计法律、行政法规、规章以及统计标准、统计调查制度的实施情况；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（二）依法搜集、整理本辖区广播电视行业统计资料，对广播电视行业的发展情况进行统计分析、预测和监督；</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（三）根据要求，组织指导本辖区内广播电视统计单位完成统计调查任务；</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（四）根据要求，负责审核辖区内新增、注销、变更的广播电视统计单位基本信息，并指导相关单位在全国广播电视统计信息网上直报系统中更新，将相关信息反馈至省局；</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（五）根据要求，组织辖区内广播电视经常性统计和专项统计工作。按要求汇总、审定、报送、公布广播电视统计资料。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（六）组织培训辖区内广播电视单位所属的统计人员。</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第十三条县级广播电视主管部门负责本辖区内广播电视行业统计管理工作，同时接受本级人民政府统计机构的业务指导。</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（一）依法搜集、整理本辖区广播电视行业统计资料，对广播电视行业的发展情况进行统计分析、预测和监督；</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（二）根据要求，组织指导本辖区内广播电视统计单位完成统计调查任务；</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（三）根据要求，负责审核辖区内新增、注销、变更的广播电视统计单位基本信息，并指导相关单位在全国广播电视统计信息网上直报系统中更新，将相关信息反馈至市局；</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（四）根据要求，组织全省广播电视经常性统计和专项统计工作。汇总、审定、报送、公布广播电视统计资料。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（五）组织培训辖区内广播电视单位所属的统计人员。</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第十四条 广播电视行业单位负责本单位的统计工作。</w:t>
      </w:r>
    </w:p>
    <w:p>
      <w:pPr>
        <w:widowControl/>
        <w:shd w:val="clear" w:color="auto" w:fill="FFFFFF"/>
        <w:spacing w:after="225" w:line="360" w:lineRule="atLeast"/>
        <w:ind w:firstLine="480"/>
        <w:jc w:val="left"/>
        <w:rPr>
          <w:rFonts w:ascii="仿宋" w:hAnsi="仿宋" w:eastAsia="仿宋" w:cs="Arial"/>
          <w:color w:val="333333"/>
          <w:kern w:val="0"/>
          <w:sz w:val="32"/>
          <w:szCs w:val="32"/>
        </w:rPr>
      </w:pPr>
      <w:r>
        <w:rPr>
          <w:rFonts w:hint="eastAsia" w:ascii="仿宋" w:hAnsi="仿宋" w:eastAsia="仿宋"/>
          <w:color w:val="333333"/>
          <w:sz w:val="32"/>
          <w:szCs w:val="32"/>
        </w:rPr>
        <w:t>（一）在全国广播电视统计信息网上直报系统或专项调查系统中如实、规范填写本单位基本信息，</w:t>
      </w:r>
      <w:r>
        <w:rPr>
          <w:rFonts w:ascii="仿宋" w:hAnsi="仿宋" w:eastAsia="仿宋" w:cs="Arial"/>
          <w:color w:val="333333"/>
          <w:kern w:val="0"/>
          <w:sz w:val="32"/>
          <w:szCs w:val="32"/>
        </w:rPr>
        <w:t>按照</w:t>
      </w:r>
      <w:r>
        <w:rPr>
          <w:rFonts w:hint="eastAsia" w:ascii="仿宋" w:hAnsi="仿宋" w:eastAsia="仿宋" w:cs="Arial"/>
          <w:color w:val="333333"/>
          <w:kern w:val="0"/>
          <w:sz w:val="32"/>
          <w:szCs w:val="32"/>
        </w:rPr>
        <w:t>制度要求</w:t>
      </w:r>
      <w:r>
        <w:rPr>
          <w:rFonts w:ascii="仿宋" w:hAnsi="仿宋" w:eastAsia="仿宋" w:cs="Arial"/>
          <w:color w:val="333333"/>
          <w:kern w:val="0"/>
          <w:sz w:val="32"/>
          <w:szCs w:val="32"/>
        </w:rPr>
        <w:t>，准确、完整、及时地提供统计调查所需的资料，不得提供不真实或者不完整的统计资料，不得迟报、拒报统计资料。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（二）加强统计基础工作，建立健全原始记录和统计台账，严格统计工作责任制，加强统计人员培训；</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第四章 统计调查制度</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第十五条 江苏省广播电视统计统一执行全国广播电视统计调查制度。各项统计资料均按全国广播电视统计调查制度口径收集、整理、审核、报送、发布、使用。</w:t>
      </w:r>
    </w:p>
    <w:p>
      <w:pPr>
        <w:pStyle w:val="3"/>
        <w:shd w:val="clear" w:color="auto" w:fill="FFFFFF"/>
        <w:spacing w:before="0" w:beforeAutospacing="0" w:after="0" w:afterAutospacing="0" w:line="450" w:lineRule="atLeast"/>
        <w:ind w:firstLine="640" w:firstLineChars="200"/>
        <w:jc w:val="both"/>
        <w:rPr>
          <w:rFonts w:ascii="仿宋" w:hAnsi="仿宋" w:eastAsia="仿宋"/>
          <w:color w:val="333333"/>
          <w:sz w:val="32"/>
          <w:szCs w:val="32"/>
        </w:rPr>
      </w:pPr>
      <w:r>
        <w:rPr>
          <w:rFonts w:hint="eastAsia" w:ascii="仿宋" w:hAnsi="仿宋" w:eastAsia="仿宋"/>
          <w:color w:val="333333"/>
          <w:sz w:val="32"/>
          <w:szCs w:val="32"/>
        </w:rPr>
        <w:t>第十五条全国广播电视统计调查制度满足不了江苏发展需要的，江苏省广播电视局可根据实际情况制定补充调查制度，报江苏省统计局审批或备案后实施。</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第十六条市、县广播电视主管部门自行开展的广播电视统计调查的主要内容不得与全国或省里现有的广播电视统计调查内容重复。</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第五章 统计资料的管理和公布</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第十七条 广播电视行业统计调查中取得的原始资料应当至少保存2年。汇总性统计资料应当至少保存10年，重要的统计资料应当永久保存。</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第十八条全省性广播电视行业统计数据以省广播电视局公布的数据为准。市、县广播电视行业统计资料由本级人民政府广播电视主管部门公布的数据为准。</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第十九条 广播电视行业单位应当依法加强对统计资料的保密管理。</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任何单位和个人对在统计调查中获得的能够识别和推断单个统计调查对象身份的资料，依法负有保密责任。</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统计机构和统计人员对在统计工作中知悉的国家秘密、商业秘密和个人信息，应当依法予以保密。</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第二十条 广播电视行业单位应加强对统计档案管理。统计数据文件的保管、调用、移交，应当遵守国家有关规定。</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第六章 监督与奖励处罚</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第二十一条 广播电视主管部门对广播电视行业统计工作情况进行监督，主要内容包括：</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（一）统计法律、法规、规章和有关制度的执行情况；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（二）统计机构和统计人员的配置情况；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（三）统计原始记录与台账建立管理情况；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（四）统计资料的真实、准确、完整程度等；</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（五）统计资料的使用与公布情况；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（六）其他与统计工作有关的情况。</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第二十二条 省级广播电视主管部门定期对广播电视行业统计工作情况进行考核评定，并依据有关规定对统计机构和统计人员给予奖惩。</w:t>
      </w:r>
    </w:p>
    <w:p>
      <w:pPr>
        <w:pStyle w:val="3"/>
        <w:shd w:val="clear" w:color="auto" w:fill="FFFFFF"/>
        <w:spacing w:before="0" w:beforeAutospacing="0" w:after="0" w:afterAutospacing="0" w:line="450" w:lineRule="atLeast"/>
        <w:jc w:val="center"/>
        <w:rPr>
          <w:rFonts w:ascii="仿宋" w:hAnsi="仿宋" w:eastAsia="仿宋"/>
          <w:color w:val="333333"/>
          <w:sz w:val="32"/>
          <w:szCs w:val="32"/>
        </w:rPr>
      </w:pPr>
      <w:r>
        <w:rPr>
          <w:rStyle w:val="6"/>
          <w:rFonts w:hint="eastAsia" w:ascii="仿宋" w:hAnsi="仿宋" w:eastAsia="仿宋"/>
          <w:color w:val="333333"/>
          <w:sz w:val="32"/>
          <w:szCs w:val="32"/>
        </w:rPr>
        <w:t>第七章</w:t>
      </w:r>
      <w:r>
        <w:rPr>
          <w:rStyle w:val="6"/>
          <w:rFonts w:hint="eastAsia"/>
          <w:color w:val="333333"/>
          <w:sz w:val="32"/>
          <w:szCs w:val="32"/>
        </w:rPr>
        <w:t> </w:t>
      </w:r>
      <w:r>
        <w:rPr>
          <w:rStyle w:val="6"/>
          <w:rFonts w:hint="eastAsia" w:ascii="仿宋" w:hAnsi="仿宋" w:eastAsia="仿宋"/>
          <w:color w:val="333333"/>
          <w:sz w:val="32"/>
          <w:szCs w:val="32"/>
        </w:rPr>
        <w:t xml:space="preserve"> 附</w:t>
      </w:r>
      <w:r>
        <w:rPr>
          <w:rStyle w:val="6"/>
          <w:rFonts w:hint="eastAsia"/>
          <w:color w:val="333333"/>
          <w:sz w:val="32"/>
          <w:szCs w:val="32"/>
        </w:rPr>
        <w:t> </w:t>
      </w:r>
      <w:r>
        <w:rPr>
          <w:rStyle w:val="6"/>
          <w:rFonts w:hint="eastAsia" w:ascii="仿宋" w:hAnsi="仿宋" w:eastAsia="仿宋"/>
          <w:color w:val="333333"/>
          <w:sz w:val="32"/>
          <w:szCs w:val="32"/>
        </w:rPr>
        <w:t xml:space="preserve"> 则</w:t>
      </w:r>
    </w:p>
    <w:p>
      <w:pPr>
        <w:pStyle w:val="3"/>
        <w:shd w:val="clear" w:color="auto" w:fill="FFFFFF"/>
        <w:spacing w:before="0" w:beforeAutospacing="0" w:after="0" w:afterAutospacing="0" w:line="450" w:lineRule="atLeast"/>
        <w:ind w:firstLine="480"/>
        <w:jc w:val="both"/>
        <w:rPr>
          <w:rFonts w:ascii="仿宋" w:hAnsi="仿宋" w:eastAsia="仿宋"/>
          <w:color w:val="333333"/>
          <w:sz w:val="32"/>
          <w:szCs w:val="32"/>
        </w:rPr>
      </w:pPr>
      <w:r>
        <w:rPr>
          <w:rFonts w:hint="eastAsia" w:ascii="仿宋" w:hAnsi="仿宋" w:eastAsia="仿宋"/>
          <w:color w:val="333333"/>
          <w:sz w:val="32"/>
          <w:szCs w:val="32"/>
        </w:rPr>
        <w:t>第二十三条 本规定自2022年1月1日起施行。</w:t>
      </w:r>
    </w:p>
    <w:p>
      <w:pPr>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24A"/>
    <w:rsid w:val="00017046"/>
    <w:rsid w:val="00086E12"/>
    <w:rsid w:val="000B0746"/>
    <w:rsid w:val="000B2ECC"/>
    <w:rsid w:val="000D06C5"/>
    <w:rsid w:val="000F007A"/>
    <w:rsid w:val="0012436E"/>
    <w:rsid w:val="00137B44"/>
    <w:rsid w:val="001513CB"/>
    <w:rsid w:val="001843CB"/>
    <w:rsid w:val="001B12F4"/>
    <w:rsid w:val="001B238F"/>
    <w:rsid w:val="001D6B63"/>
    <w:rsid w:val="001F43F3"/>
    <w:rsid w:val="00210EEF"/>
    <w:rsid w:val="00250DB6"/>
    <w:rsid w:val="00301074"/>
    <w:rsid w:val="003473E7"/>
    <w:rsid w:val="00364BA0"/>
    <w:rsid w:val="003D51DA"/>
    <w:rsid w:val="003D7BCB"/>
    <w:rsid w:val="0050081B"/>
    <w:rsid w:val="00516E24"/>
    <w:rsid w:val="005272FD"/>
    <w:rsid w:val="0054617E"/>
    <w:rsid w:val="00550273"/>
    <w:rsid w:val="005A6DF8"/>
    <w:rsid w:val="005B3AE4"/>
    <w:rsid w:val="00633E73"/>
    <w:rsid w:val="006C1DC0"/>
    <w:rsid w:val="0075697C"/>
    <w:rsid w:val="00774FCB"/>
    <w:rsid w:val="00781BC7"/>
    <w:rsid w:val="007A515D"/>
    <w:rsid w:val="007E0312"/>
    <w:rsid w:val="0081447C"/>
    <w:rsid w:val="008612EE"/>
    <w:rsid w:val="00891A92"/>
    <w:rsid w:val="00902C83"/>
    <w:rsid w:val="009048DE"/>
    <w:rsid w:val="00925D69"/>
    <w:rsid w:val="00951E33"/>
    <w:rsid w:val="009904F7"/>
    <w:rsid w:val="00991A10"/>
    <w:rsid w:val="00A4624A"/>
    <w:rsid w:val="00AA390B"/>
    <w:rsid w:val="00AA6B16"/>
    <w:rsid w:val="00B50002"/>
    <w:rsid w:val="00BA695E"/>
    <w:rsid w:val="00BD1453"/>
    <w:rsid w:val="00C00C93"/>
    <w:rsid w:val="00C01972"/>
    <w:rsid w:val="00C126A6"/>
    <w:rsid w:val="00C27B56"/>
    <w:rsid w:val="00C44947"/>
    <w:rsid w:val="00C62E9F"/>
    <w:rsid w:val="00C65AB6"/>
    <w:rsid w:val="00CB521F"/>
    <w:rsid w:val="00D042CC"/>
    <w:rsid w:val="00D37769"/>
    <w:rsid w:val="00D704D0"/>
    <w:rsid w:val="00D843D9"/>
    <w:rsid w:val="00DD7904"/>
    <w:rsid w:val="00E270F5"/>
    <w:rsid w:val="00E831E1"/>
    <w:rsid w:val="00EE0A2E"/>
    <w:rsid w:val="00EF5C78"/>
    <w:rsid w:val="00F1114E"/>
    <w:rsid w:val="00F13667"/>
    <w:rsid w:val="00FD0F53"/>
    <w:rsid w:val="0A0A24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Balloon Text"/>
    <w:basedOn w:val="1"/>
    <w:link w:val="7"/>
    <w:semiHidden/>
    <w:unhideWhenUsed/>
    <w:uiPriority w:val="99"/>
    <w:rPr>
      <w:sz w:val="18"/>
      <w:szCs w:val="18"/>
    </w:rPr>
  </w:style>
  <w:style w:type="paragraph" w:styleId="3">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Strong"/>
    <w:basedOn w:val="5"/>
    <w:qFormat/>
    <w:uiPriority w:val="22"/>
    <w:rPr>
      <w:b/>
      <w:bCs/>
    </w:rPr>
  </w:style>
  <w:style w:type="character" w:customStyle="1" w:styleId="7">
    <w:name w:val="批注框文本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438</Words>
  <Characters>2500</Characters>
  <Lines>20</Lines>
  <Paragraphs>5</Paragraphs>
  <TotalTime>1721</TotalTime>
  <ScaleCrop>false</ScaleCrop>
  <LinksUpToDate>false</LinksUpToDate>
  <CharactersWithSpaces>2933</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2021-06-29T06:33:00Z</dcterms:created>
  <dc:creator>syn</dc:creator>
  <cp:lastModifiedBy>仇乐</cp:lastModifiedBy>
  <cp:lastPrinted>2021-11-01T02:10:00Z</cp:lastPrinted>
  <dcterms:modified xsi:type="dcterms:W3CDTF">2021-11-01T03:04:08Z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1938AEE31ADC4DE79F5625ACBA34936F</vt:lpwstr>
  </property>
</Properties>
</file>