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560" w:lineRule="exact"/>
        <w:ind w:firstLine="0"/>
        <w:rPr>
          <w:rFonts w:eastAsia="黑体"/>
          <w:snapToGrid/>
          <w:kern w:val="2"/>
          <w:szCs w:val="32"/>
        </w:rPr>
      </w:pPr>
      <w:bookmarkStart w:id="0" w:name="_GoBack"/>
      <w:r>
        <w:rPr>
          <w:rFonts w:eastAsia="黑体"/>
          <w:snapToGrid/>
          <w:kern w:val="2"/>
          <w:szCs w:val="32"/>
        </w:rPr>
        <w:t xml:space="preserve">附件4 </w:t>
      </w:r>
    </w:p>
    <w:p>
      <w:pPr>
        <w:autoSpaceDE/>
        <w:autoSpaceDN/>
        <w:snapToGrid/>
        <w:spacing w:line="240" w:lineRule="auto"/>
        <w:ind w:firstLine="0"/>
        <w:rPr>
          <w:rFonts w:eastAsia="宋体"/>
          <w:snapToGrid/>
          <w:kern w:val="2"/>
          <w:sz w:val="28"/>
          <w:szCs w:val="28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bCs/>
          <w:snapToGrid/>
          <w:kern w:val="2"/>
          <w:sz w:val="44"/>
          <w:szCs w:val="44"/>
        </w:rPr>
      </w:pPr>
      <w:r>
        <w:rPr>
          <w:rFonts w:eastAsia="华文中宋"/>
          <w:bCs/>
          <w:snapToGrid/>
          <w:kern w:val="2"/>
          <w:sz w:val="44"/>
          <w:szCs w:val="44"/>
        </w:rPr>
        <w:t>预选赛阶段材料报送要求</w:t>
      </w:r>
    </w:p>
    <w:bookmarkEnd w:id="0"/>
    <w:p>
      <w:pPr>
        <w:autoSpaceDE/>
        <w:autoSpaceDN/>
        <w:snapToGrid/>
        <w:spacing w:line="480" w:lineRule="exact"/>
        <w:ind w:firstLine="632" w:firstLineChars="200"/>
        <w:rPr>
          <w:rFonts w:eastAsia="仿宋"/>
          <w:snapToGrid/>
          <w:kern w:val="2"/>
          <w:szCs w:val="32"/>
        </w:rPr>
      </w:pPr>
    </w:p>
    <w:p>
      <w:pPr>
        <w:autoSpaceDE/>
        <w:autoSpaceDN/>
        <w:snapToGrid/>
        <w:spacing w:line="560" w:lineRule="exact"/>
        <w:ind w:firstLine="632" w:firstLineChars="200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各预选赛组织单位在完成预选赛组织工作后，需向省广播电视局提交一份工作总结及相关照片、视频资料和其它佐证材料。</w:t>
      </w:r>
    </w:p>
    <w:p>
      <w:pPr>
        <w:autoSpaceDE/>
        <w:autoSpaceDN/>
        <w:snapToGrid/>
        <w:spacing w:line="560" w:lineRule="exact"/>
        <w:ind w:firstLine="632" w:firstLineChars="200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一、工作总结</w:t>
      </w:r>
    </w:p>
    <w:p>
      <w:pPr>
        <w:autoSpaceDE/>
        <w:autoSpaceDN/>
        <w:snapToGrid/>
        <w:spacing w:line="560" w:lineRule="exact"/>
        <w:ind w:firstLine="632" w:firstLineChars="200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按照《江苏省广播电视行业职业技能竞赛（决赛）团体赛评分办法（试行）》相关要求撰写，须经预选赛组织单位负责人签字并加盖公章后，转成PDF文件。</w:t>
      </w:r>
    </w:p>
    <w:p>
      <w:pPr>
        <w:autoSpaceDE/>
        <w:autoSpaceDN/>
        <w:snapToGrid/>
        <w:spacing w:line="560" w:lineRule="exact"/>
        <w:ind w:firstLine="632" w:firstLineChars="200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二、佐证材料</w:t>
      </w:r>
    </w:p>
    <w:p>
      <w:pPr>
        <w:autoSpaceDE/>
        <w:autoSpaceDN/>
        <w:snapToGrid/>
        <w:spacing w:line="560" w:lineRule="exact"/>
        <w:ind w:firstLine="632" w:firstLineChars="200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1.预选赛组织工作的佐证材料（包括但不限于预选赛工作计划、实施方案、领导批示、预选赛通知、表彰文件）。</w:t>
      </w:r>
    </w:p>
    <w:p>
      <w:pPr>
        <w:autoSpaceDE/>
        <w:autoSpaceDN/>
        <w:snapToGrid/>
        <w:spacing w:line="560" w:lineRule="exact"/>
        <w:ind w:firstLine="632" w:firstLineChars="200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2.预选赛各组织环节的现场照片和视频资料（1-3分钟）。</w:t>
      </w:r>
    </w:p>
    <w:p>
      <w:pPr>
        <w:autoSpaceDE/>
        <w:autoSpaceDN/>
        <w:snapToGrid/>
        <w:spacing w:line="560" w:lineRule="exact"/>
        <w:ind w:firstLine="632" w:firstLineChars="200"/>
        <w:rPr>
          <w:snapToGrid/>
          <w:kern w:val="2"/>
          <w:szCs w:val="32"/>
        </w:rPr>
      </w:pPr>
    </w:p>
    <w:p>
      <w:pPr>
        <w:pStyle w:val="24"/>
        <w:snapToGrid w:val="0"/>
        <w:spacing w:line="100" w:lineRule="atLeast"/>
        <w:ind w:right="-57"/>
        <w:jc w:val="both"/>
        <w:rPr>
          <w:b/>
        </w:rPr>
      </w:pPr>
    </w:p>
    <w:sectPr>
      <w:footerReference r:id="rId6" w:type="default"/>
      <w:headerReference r:id="rId5" w:type="even"/>
      <w:footerReference r:id="rId7" w:type="even"/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800002BF" w:usb1="38CF7CFA" w:usb2="00000016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锐正黑_GBK 中">
    <w:altName w:val="黑体"/>
    <w:panose1 w:val="00000000000000000000"/>
    <w:charset w:val="86"/>
    <w:family w:val="auto"/>
    <w:pitch w:val="default"/>
    <w:sig w:usb0="00000000" w:usb1="0000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wordWrap w:val="0"/>
      <w:ind w:left="320" w:leftChars="100" w:right="320" w:rightChars="100" w:firstLine="0"/>
      <w:jc w:val="right"/>
      <w:rPr>
        <w:rStyle w:val="10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ind w:firstLine="0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9j2DAsAgAAV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r2PYM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ind w:firstLine="0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14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320" w:leftChars="100" w:right="320" w:rightChars="100" w:firstLine="0"/>
      <w:jc w:val="both"/>
      <w:rPr>
        <w:rStyle w:val="10"/>
        <w:sz w:val="28"/>
        <w:szCs w:val="28"/>
      </w:rPr>
    </w:pPr>
    <w:r>
      <w:rPr>
        <w:rStyle w:val="10"/>
        <w:rFonts w:hint="eastAsia"/>
        <w:sz w:val="28"/>
        <w:szCs w:val="28"/>
      </w:rPr>
      <w:t xml:space="preserve">― </w:t>
    </w:r>
    <w:r>
      <w:rPr>
        <w:rStyle w:val="10"/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 PAGE </w:instrText>
    </w:r>
    <w:r>
      <w:rPr>
        <w:rStyle w:val="10"/>
        <w:sz w:val="28"/>
        <w:szCs w:val="28"/>
      </w:rPr>
      <w:fldChar w:fldCharType="separate"/>
    </w:r>
    <w:r>
      <w:rPr>
        <w:rStyle w:val="10"/>
        <w:sz w:val="28"/>
        <w:szCs w:val="28"/>
      </w:rPr>
      <w:t>2</w:t>
    </w:r>
    <w:r>
      <w:rPr>
        <w:rStyle w:val="10"/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 xml:space="preserve"> 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00E715E9"/>
    <w:rsid w:val="0000312C"/>
    <w:rsid w:val="00041088"/>
    <w:rsid w:val="00043560"/>
    <w:rsid w:val="00054703"/>
    <w:rsid w:val="00086985"/>
    <w:rsid w:val="00087E36"/>
    <w:rsid w:val="000A119A"/>
    <w:rsid w:val="000B5AC4"/>
    <w:rsid w:val="000B6718"/>
    <w:rsid w:val="000C3FE4"/>
    <w:rsid w:val="000D0CE2"/>
    <w:rsid w:val="000E7765"/>
    <w:rsid w:val="001212F3"/>
    <w:rsid w:val="00130614"/>
    <w:rsid w:val="00132461"/>
    <w:rsid w:val="00135B59"/>
    <w:rsid w:val="00144475"/>
    <w:rsid w:val="00176BFC"/>
    <w:rsid w:val="001C59D6"/>
    <w:rsid w:val="001D3AE4"/>
    <w:rsid w:val="00246FE7"/>
    <w:rsid w:val="00251462"/>
    <w:rsid w:val="00275CFE"/>
    <w:rsid w:val="002A1A4D"/>
    <w:rsid w:val="0030058F"/>
    <w:rsid w:val="00305F00"/>
    <w:rsid w:val="00310468"/>
    <w:rsid w:val="003231AB"/>
    <w:rsid w:val="00330E46"/>
    <w:rsid w:val="003509DF"/>
    <w:rsid w:val="003539B9"/>
    <w:rsid w:val="00372413"/>
    <w:rsid w:val="003C3401"/>
    <w:rsid w:val="00415BF8"/>
    <w:rsid w:val="00423CD0"/>
    <w:rsid w:val="00450943"/>
    <w:rsid w:val="0046608B"/>
    <w:rsid w:val="004D276E"/>
    <w:rsid w:val="004E007C"/>
    <w:rsid w:val="004E6566"/>
    <w:rsid w:val="005074C8"/>
    <w:rsid w:val="005147A5"/>
    <w:rsid w:val="0053063C"/>
    <w:rsid w:val="005C2B1B"/>
    <w:rsid w:val="005D19D5"/>
    <w:rsid w:val="00601F86"/>
    <w:rsid w:val="00626482"/>
    <w:rsid w:val="00664A11"/>
    <w:rsid w:val="006754DF"/>
    <w:rsid w:val="006A08E0"/>
    <w:rsid w:val="006A3898"/>
    <w:rsid w:val="006C679D"/>
    <w:rsid w:val="006D18F7"/>
    <w:rsid w:val="006D6590"/>
    <w:rsid w:val="006E7BC0"/>
    <w:rsid w:val="006F2455"/>
    <w:rsid w:val="007567DE"/>
    <w:rsid w:val="007668AB"/>
    <w:rsid w:val="007E134D"/>
    <w:rsid w:val="007E49BA"/>
    <w:rsid w:val="007F4609"/>
    <w:rsid w:val="008177D7"/>
    <w:rsid w:val="0082454F"/>
    <w:rsid w:val="008905BC"/>
    <w:rsid w:val="008D4316"/>
    <w:rsid w:val="008E09BB"/>
    <w:rsid w:val="008E3B75"/>
    <w:rsid w:val="00997325"/>
    <w:rsid w:val="009B2A49"/>
    <w:rsid w:val="009C1786"/>
    <w:rsid w:val="00A36A0C"/>
    <w:rsid w:val="00AB5415"/>
    <w:rsid w:val="00AC7682"/>
    <w:rsid w:val="00B240C8"/>
    <w:rsid w:val="00BC1CA5"/>
    <w:rsid w:val="00BD5ACC"/>
    <w:rsid w:val="00BD69AE"/>
    <w:rsid w:val="00BE7127"/>
    <w:rsid w:val="00C06F55"/>
    <w:rsid w:val="00C20664"/>
    <w:rsid w:val="00C316CC"/>
    <w:rsid w:val="00C413A4"/>
    <w:rsid w:val="00C479CF"/>
    <w:rsid w:val="00CD5EE5"/>
    <w:rsid w:val="00CE6747"/>
    <w:rsid w:val="00D04784"/>
    <w:rsid w:val="00D60F97"/>
    <w:rsid w:val="00D658F8"/>
    <w:rsid w:val="00D92240"/>
    <w:rsid w:val="00D96821"/>
    <w:rsid w:val="00DB7016"/>
    <w:rsid w:val="00DC1892"/>
    <w:rsid w:val="00DD7BBA"/>
    <w:rsid w:val="00E51BB2"/>
    <w:rsid w:val="00E56B58"/>
    <w:rsid w:val="00E57C44"/>
    <w:rsid w:val="00E715E9"/>
    <w:rsid w:val="00E745C4"/>
    <w:rsid w:val="00E77CCC"/>
    <w:rsid w:val="00EC1CC9"/>
    <w:rsid w:val="00EF53AC"/>
    <w:rsid w:val="00F55D7F"/>
    <w:rsid w:val="00F713FD"/>
    <w:rsid w:val="00F82139"/>
    <w:rsid w:val="00FB36BE"/>
    <w:rsid w:val="00FC0A76"/>
    <w:rsid w:val="00FD2B04"/>
    <w:rsid w:val="00FE6161"/>
    <w:rsid w:val="00FE7C82"/>
    <w:rsid w:val="116716CC"/>
    <w:rsid w:val="24BD38CC"/>
    <w:rsid w:val="2E670275"/>
    <w:rsid w:val="2FFEF2E1"/>
    <w:rsid w:val="58F6BD25"/>
    <w:rsid w:val="5F1D2C46"/>
    <w:rsid w:val="6EDE147F"/>
    <w:rsid w:val="905FB20B"/>
    <w:rsid w:val="A5FF09CE"/>
    <w:rsid w:val="B7533538"/>
    <w:rsid w:val="BB768DDB"/>
    <w:rsid w:val="FBD12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autoRedefine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Balloon Text"/>
    <w:basedOn w:val="1"/>
    <w:link w:val="27"/>
    <w:autoRedefine/>
    <w:qFormat/>
    <w:uiPriority w:val="0"/>
    <w:pPr>
      <w:spacing w:line="240" w:lineRule="auto"/>
    </w:pPr>
    <w:rPr>
      <w:sz w:val="18"/>
      <w:szCs w:val="18"/>
    </w:r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8">
    <w:name w:val="Table Grid"/>
    <w:basedOn w:val="7"/>
    <w:autoRedefine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page number"/>
    <w:basedOn w:val="9"/>
    <w:autoRedefine/>
    <w:qFormat/>
    <w:uiPriority w:val="0"/>
  </w:style>
  <w:style w:type="character" w:styleId="11">
    <w:name w:val="Hyperlink"/>
    <w:basedOn w:val="9"/>
    <w:autoRedefine/>
    <w:qFormat/>
    <w:uiPriority w:val="0"/>
    <w:rPr>
      <w:color w:val="0000FF"/>
      <w:u w:val="single"/>
    </w:rPr>
  </w:style>
  <w:style w:type="paragraph" w:customStyle="1" w:styleId="12">
    <w:name w:val="标题1"/>
    <w:basedOn w:val="1"/>
    <w:next w:val="1"/>
    <w:autoRedefine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3">
    <w:name w:val="主题词"/>
    <w:basedOn w:val="1"/>
    <w:autoRedefine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4">
    <w:name w:val="抄送栏"/>
    <w:basedOn w:val="1"/>
    <w:autoRedefine/>
    <w:qFormat/>
    <w:uiPriority w:val="0"/>
    <w:pPr>
      <w:spacing w:line="454" w:lineRule="atLeast"/>
      <w:ind w:left="1310" w:right="357" w:hanging="953"/>
    </w:pPr>
  </w:style>
  <w:style w:type="paragraph" w:customStyle="1" w:styleId="15">
    <w:name w:val="标题2"/>
    <w:basedOn w:val="1"/>
    <w:next w:val="1"/>
    <w:autoRedefine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6">
    <w:name w:val="标题3"/>
    <w:basedOn w:val="1"/>
    <w:next w:val="1"/>
    <w:autoRedefine/>
    <w:qFormat/>
    <w:uiPriority w:val="0"/>
    <w:rPr>
      <w:rFonts w:eastAsia="方正黑体_GBK"/>
    </w:rPr>
  </w:style>
  <w:style w:type="paragraph" w:customStyle="1" w:styleId="17">
    <w:name w:val="印发栏"/>
    <w:basedOn w:val="1"/>
    <w:autoRedefine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8">
    <w:name w:val="反线"/>
    <w:basedOn w:val="1"/>
    <w:autoRedefine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9">
    <w:name w:val="份数"/>
    <w:basedOn w:val="1"/>
    <w:autoRedefine/>
    <w:qFormat/>
    <w:uiPriority w:val="0"/>
    <w:pPr>
      <w:spacing w:line="400" w:lineRule="atLeast"/>
      <w:ind w:firstLine="0"/>
      <w:jc w:val="right"/>
    </w:pPr>
  </w:style>
  <w:style w:type="paragraph" w:customStyle="1" w:styleId="20">
    <w:name w:val="附件栏"/>
    <w:basedOn w:val="1"/>
    <w:autoRedefine/>
    <w:qFormat/>
    <w:uiPriority w:val="0"/>
  </w:style>
  <w:style w:type="paragraph" w:customStyle="1" w:styleId="21">
    <w:name w:val="文头"/>
    <w:basedOn w:val="1"/>
    <w:autoRedefine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2">
    <w:name w:val="紧急程度"/>
    <w:basedOn w:val="1"/>
    <w:autoRedefine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3">
    <w:name w:val="红线"/>
    <w:basedOn w:val="2"/>
    <w:autoRedefine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4">
    <w:name w:val="线型"/>
    <w:basedOn w:val="14"/>
    <w:autoRedefine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5">
    <w:name w:val="印数"/>
    <w:basedOn w:val="17"/>
    <w:autoRedefine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6">
    <w:name w:val="样式 主题词 + 段后: 8.85 磅 行距: 固定值 26 磅"/>
    <w:basedOn w:val="13"/>
    <w:autoRedefine/>
    <w:qFormat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27">
    <w:name w:val="批注框文本 Char"/>
    <w:basedOn w:val="9"/>
    <w:link w:val="4"/>
    <w:autoRedefine/>
    <w:qFormat/>
    <w:uiPriority w:val="0"/>
    <w:rPr>
      <w:rFonts w:eastAsia="方正仿宋_GBK"/>
      <w:snapToGrid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wyk</Company>
  <Pages>14</Pages>
  <Words>762</Words>
  <Characters>4345</Characters>
  <Lines>36</Lines>
  <Paragraphs>10</Paragraphs>
  <TotalTime>3</TotalTime>
  <ScaleCrop>false</ScaleCrop>
  <LinksUpToDate>false</LinksUpToDate>
  <CharactersWithSpaces>5097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2024-07-15T02:10:00Z</dcterms:created>
  <dc:creator>微软用户</dc:creator>
  <cp:lastModifiedBy>WIN</cp:lastModifiedBy>
  <cp:lastPrinted>2022-07-14T17:33:00Z</cp:lastPrinted>
  <dcterms:modified xsi:type="dcterms:W3CDTF">2024-07-15T03:06:06Z</dcterms:modified>
  <dc:title>苏政发上行文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3977EB6933814E5390A8CF93D768CCA6_13</vt:lpwstr>
  </property>
</Properties>
</file>