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239" w:rsidRPr="00C7717F" w:rsidRDefault="001C0239" w:rsidP="001C0239">
      <w:pPr>
        <w:spacing w:line="640" w:lineRule="exact"/>
        <w:rPr>
          <w:rFonts w:ascii="Times New Roman" w:eastAsia="方正黑体_GBK" w:hAnsi="Times New Roman" w:cs="方正仿宋_GBK"/>
          <w:sz w:val="32"/>
          <w:szCs w:val="32"/>
        </w:rPr>
      </w:pPr>
      <w:r w:rsidRPr="00C7717F">
        <w:rPr>
          <w:rFonts w:ascii="Times New Roman" w:eastAsia="方正黑体_GBK" w:hAnsi="Times New Roman" w:cs="方正仿宋_GBK" w:hint="eastAsia"/>
          <w:sz w:val="32"/>
          <w:szCs w:val="32"/>
        </w:rPr>
        <w:t>附件</w:t>
      </w:r>
      <w:r w:rsidRPr="00C7717F">
        <w:rPr>
          <w:rFonts w:ascii="Times New Roman" w:eastAsia="方正黑体_GBK" w:hAnsi="Times New Roman" w:cs="方正仿宋_GBK"/>
          <w:sz w:val="32"/>
          <w:szCs w:val="32"/>
        </w:rPr>
        <w:t>2</w:t>
      </w:r>
    </w:p>
    <w:p w:rsidR="001C0239" w:rsidRPr="00C7717F" w:rsidRDefault="001C0239" w:rsidP="001C0239">
      <w:pPr>
        <w:tabs>
          <w:tab w:val="left" w:pos="9193"/>
          <w:tab w:val="left" w:pos="9827"/>
        </w:tabs>
        <w:autoSpaceDE w:val="0"/>
        <w:autoSpaceDN w:val="0"/>
        <w:spacing w:line="640" w:lineRule="exact"/>
        <w:jc w:val="center"/>
        <w:rPr>
          <w:rFonts w:ascii="黑体" w:eastAsia="黑体" w:hAnsi="黑体"/>
          <w:sz w:val="32"/>
          <w:szCs w:val="32"/>
        </w:rPr>
      </w:pPr>
      <w:r w:rsidRPr="00C7717F">
        <w:rPr>
          <w:rFonts w:ascii="黑体" w:eastAsia="黑体" w:hAnsi="黑体" w:hint="eastAsia"/>
          <w:sz w:val="32"/>
          <w:szCs w:val="32"/>
        </w:rPr>
        <w:t>2023长三角广播电视媒体融合</w:t>
      </w:r>
    </w:p>
    <w:p w:rsidR="001C0239" w:rsidRPr="00C7717F" w:rsidRDefault="001C0239" w:rsidP="001C0239">
      <w:pPr>
        <w:tabs>
          <w:tab w:val="left" w:pos="9193"/>
          <w:tab w:val="left" w:pos="9827"/>
        </w:tabs>
        <w:autoSpaceDE w:val="0"/>
        <w:autoSpaceDN w:val="0"/>
        <w:spacing w:line="640" w:lineRule="exact"/>
        <w:jc w:val="center"/>
        <w:rPr>
          <w:rFonts w:ascii="黑体" w:eastAsia="黑体" w:hAnsi="黑体"/>
          <w:sz w:val="32"/>
          <w:szCs w:val="32"/>
        </w:rPr>
      </w:pPr>
      <w:r w:rsidRPr="00C7717F">
        <w:rPr>
          <w:rFonts w:ascii="黑体" w:eastAsia="黑体" w:hAnsi="黑体" w:hint="eastAsia"/>
          <w:sz w:val="32"/>
          <w:szCs w:val="32"/>
        </w:rPr>
        <w:t>成长项目奖获奖名单</w:t>
      </w:r>
    </w:p>
    <w:p w:rsidR="001C0239" w:rsidRPr="00C7717F" w:rsidRDefault="001C0239" w:rsidP="001C0239">
      <w:pPr>
        <w:spacing w:line="640" w:lineRule="exact"/>
      </w:pPr>
    </w:p>
    <w:p w:rsidR="001C0239" w:rsidRPr="00C7717F" w:rsidRDefault="001C0239" w:rsidP="001C023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1.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上海广播电视台：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百视通云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电竞</w:t>
      </w:r>
    </w:p>
    <w:p w:rsidR="001C0239" w:rsidRPr="00C7717F" w:rsidRDefault="001C0239" w:rsidP="001C023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2.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浙江省长兴县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中心：未来广播</w:t>
      </w:r>
    </w:p>
    <w:p w:rsidR="001C0239" w:rsidRPr="00C7717F" w:rsidRDefault="001C0239" w:rsidP="001C023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3.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江苏省广播电视总台：“荔枝风景线”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拍客云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平台</w:t>
      </w:r>
    </w:p>
    <w:p w:rsidR="001C0239" w:rsidRPr="00C7717F" w:rsidRDefault="001C0239" w:rsidP="001C023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4.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江苏省昆山市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中心：“你好，元宇宙”——昆山探索数字人在媒体领域的场景应用和数字人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>IP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全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栈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运营模式</w:t>
      </w:r>
    </w:p>
    <w:p w:rsidR="001C0239" w:rsidRPr="00C7717F" w:rsidRDefault="001C0239" w:rsidP="001C023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5.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安徽广播电视台：安徽广播电视台车载移动传播项目——“八方电台”</w:t>
      </w:r>
    </w:p>
    <w:p w:rsidR="001C0239" w:rsidRPr="00C7717F" w:rsidRDefault="001C0239" w:rsidP="001C023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6.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江苏省常州市广播电视台：全国城市广电经营创新平台</w:t>
      </w:r>
    </w:p>
    <w:p w:rsidR="001C0239" w:rsidRPr="00C7717F" w:rsidRDefault="001C0239" w:rsidP="001C023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7.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安徽省合肥市广播电视台：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融媒新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品牌《飞阅新合肥》</w:t>
      </w:r>
    </w:p>
    <w:p w:rsidR="001C0239" w:rsidRPr="00C7717F" w:rsidRDefault="001C0239" w:rsidP="001C023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8.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上海广播电视台：《海派城市考古》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节目</w:t>
      </w:r>
    </w:p>
    <w:p w:rsidR="001C0239" w:rsidRPr="00C7717F" w:rsidRDefault="001C0239" w:rsidP="001C023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9.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上海广播电视台：传统电视增强型互动系统</w:t>
      </w:r>
    </w:p>
    <w:p w:rsidR="001C0239" w:rsidRPr="00C7717F" w:rsidRDefault="001C0239" w:rsidP="001C023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10.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浙江省安吉县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中心：区域公共品牌“安吉优品汇”</w:t>
      </w:r>
    </w:p>
    <w:p w:rsidR="001C0239" w:rsidRPr="00C7717F" w:rsidRDefault="001C0239" w:rsidP="001C023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</w:p>
    <w:p w:rsidR="001C0239" w:rsidRPr="00C7717F" w:rsidRDefault="001C0239" w:rsidP="001C023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</w:p>
    <w:p w:rsidR="001C0239" w:rsidRPr="00C7717F" w:rsidRDefault="001C0239" w:rsidP="001C0239">
      <w:pPr>
        <w:spacing w:line="640" w:lineRule="exact"/>
        <w:jc w:val="center"/>
        <w:rPr>
          <w:rFonts w:ascii="黑体" w:eastAsia="黑体" w:hAnsi="黑体"/>
          <w:sz w:val="32"/>
          <w:szCs w:val="32"/>
        </w:rPr>
      </w:pPr>
      <w:r w:rsidRPr="00C7717F">
        <w:rPr>
          <w:rFonts w:ascii="黑体" w:eastAsia="黑体" w:hAnsi="黑体" w:hint="eastAsia"/>
          <w:sz w:val="32"/>
          <w:szCs w:val="32"/>
        </w:rPr>
        <w:lastRenderedPageBreak/>
        <w:t>提名名单</w:t>
      </w:r>
    </w:p>
    <w:p w:rsidR="001C0239" w:rsidRPr="00C7717F" w:rsidRDefault="001C0239" w:rsidP="001C023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</w:p>
    <w:p w:rsidR="001C0239" w:rsidRPr="00C7717F" w:rsidRDefault="001C0239" w:rsidP="001C023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1.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江苏省广电有线信息网络股份有限公司：江苏有线“融治理”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社区智媒生态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平台建设</w:t>
      </w:r>
    </w:p>
    <w:p w:rsidR="001C0239" w:rsidRPr="00C7717F" w:rsidRDefault="001C0239" w:rsidP="001C023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2.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安徽广播电视台：奔跑吧！第一书记</w:t>
      </w:r>
    </w:p>
    <w:p w:rsidR="001C0239" w:rsidRPr="00C7717F" w:rsidRDefault="001C0239" w:rsidP="001C023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3.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安徽省芜湖传媒中心：大江看看客户端媒体融合成长项目</w:t>
      </w:r>
    </w:p>
    <w:p w:rsidR="001C0239" w:rsidRPr="00C7717F" w:rsidRDefault="001C0239" w:rsidP="001C023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4.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浙江华数传媒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网络有限公司：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华数智能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推荐频道</w:t>
      </w:r>
    </w:p>
    <w:p w:rsidR="001C0239" w:rsidRPr="00C7717F" w:rsidRDefault="001C0239" w:rsidP="001C023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5.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上海市普陀区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中心：上海市普陀区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中心打造区域一体全媒体传播体系</w:t>
      </w:r>
    </w:p>
    <w:p w:rsidR="00AE424F" w:rsidRPr="001C0239" w:rsidRDefault="001C0239" w:rsidP="001C023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6.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浙江省丽水市新闻传媒中心：打造“美丽丽水”全媒体外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宣品牌</w:t>
      </w:r>
      <w:bookmarkStart w:id="0" w:name="_GoBack"/>
      <w:bookmarkEnd w:id="0"/>
      <w:proofErr w:type="gramEnd"/>
    </w:p>
    <w:sectPr w:rsidR="00AE424F" w:rsidRPr="001C023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239"/>
    <w:rsid w:val="001C0239"/>
    <w:rsid w:val="00AE4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023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023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74</Words>
  <Characters>424</Characters>
  <Application>Microsoft Office Word</Application>
  <DocSecurity>0</DocSecurity>
  <Lines>3</Lines>
  <Paragraphs>1</Paragraphs>
  <ScaleCrop>false</ScaleCrop>
  <Company>P R C</Company>
  <LinksUpToDate>false</LinksUpToDate>
  <CharactersWithSpaces>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2014-12-31T16:11:00Z</dcterms:created>
  <dcterms:modified xsi:type="dcterms:W3CDTF">2014-12-31T16:11:00Z</dcterms:modified>
</cp:coreProperties>
</file>