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rsidR="003123BB" w:rsidRDefault="003123BB">
      <w:pPr>
        <w:spacing w:line="560" w:lineRule="exact"/>
        <w:outlineLvl w:val="0"/>
        <w:rPr>
          <w:rFonts w:ascii="Times New Roman" w:eastAsia="方正黑体_GBK" w:hAnsi="Times New Roman" w:cs="Times New Roman"/>
          <w:sz w:val="32"/>
          <w:szCs w:val="32"/>
        </w:rPr>
      </w:pPr>
      <w:r>
        <w:rPr>
          <w:rFonts w:ascii="Times New Roman" w:eastAsia="方正黑体_GBK" w:hAnsi="Times New Roman" w:cs="Times New Roman"/>
          <w:sz w:val="32"/>
          <w:szCs w:val="32"/>
        </w:rPr>
        <w:t>附件</w:t>
      </w:r>
      <w:r>
        <w:rPr>
          <w:rFonts w:ascii="Times New Roman" w:eastAsia="方正黑体_GBK" w:hAnsi="Times New Roman" w:cs="Times New Roman"/>
          <w:sz w:val="32"/>
          <w:szCs w:val="32"/>
        </w:rPr>
        <w:t>6</w:t>
      </w:r>
    </w:p>
    <w:p w:rsidR="003123BB" w:rsidRDefault="003123BB">
      <w:pPr>
        <w:spacing w:line="560" w:lineRule="exact"/>
        <w:rPr>
          <w:rFonts w:ascii="仿宋" w:eastAsia="仿宋" w:hAnsi="仿宋"/>
          <w:sz w:val="32"/>
          <w:szCs w:val="32"/>
        </w:rPr>
      </w:pPr>
    </w:p>
    <w:p w:rsidR="003123BB" w:rsidRDefault="003123BB">
      <w:pPr>
        <w:spacing w:line="640" w:lineRule="exact"/>
        <w:jc w:val="center"/>
        <w:rPr>
          <w:rFonts w:ascii="方正小标宋_GBK" w:eastAsia="方正小标宋_GBK" w:hAnsi="华文中宋"/>
          <w:sz w:val="44"/>
          <w:szCs w:val="44"/>
        </w:rPr>
      </w:pPr>
      <w:r>
        <w:rPr>
          <w:rFonts w:ascii="方正小标宋_GBK" w:eastAsia="方正小标宋_GBK" w:hAnsi="华文中宋" w:hint="eastAsia"/>
          <w:sz w:val="44"/>
          <w:szCs w:val="44"/>
        </w:rPr>
        <w:t>江苏省广播电视政府奖</w:t>
      </w:r>
    </w:p>
    <w:p w:rsidR="003123BB" w:rsidRDefault="003123BB">
      <w:pPr>
        <w:spacing w:line="640" w:lineRule="exact"/>
        <w:jc w:val="center"/>
        <w:rPr>
          <w:rFonts w:ascii="华文中宋" w:eastAsia="华文中宋" w:hAnsi="华文中宋"/>
          <w:sz w:val="44"/>
          <w:szCs w:val="44"/>
        </w:rPr>
      </w:pPr>
      <w:r>
        <w:rPr>
          <w:rFonts w:ascii="方正小标宋_GBK" w:eastAsia="方正小标宋_GBK" w:hAnsi="华文中宋" w:hint="eastAsia"/>
          <w:sz w:val="44"/>
          <w:szCs w:val="44"/>
        </w:rPr>
        <w:t>（网络视听节目奖）评奖实施细则</w:t>
      </w:r>
    </w:p>
    <w:p w:rsidR="003123BB" w:rsidRDefault="003123BB">
      <w:pPr>
        <w:spacing w:line="560" w:lineRule="exact"/>
        <w:rPr>
          <w:rFonts w:ascii="仿宋" w:eastAsia="仿宋" w:hAnsi="仿宋"/>
          <w:sz w:val="32"/>
          <w:szCs w:val="32"/>
        </w:rPr>
      </w:pPr>
    </w:p>
    <w:p w:rsidR="003123BB" w:rsidRDefault="003123BB">
      <w:pPr>
        <w:spacing w:line="560" w:lineRule="exact"/>
        <w:ind w:firstLineChars="200" w:firstLine="640"/>
        <w:rPr>
          <w:rFonts w:ascii="Times New Roman" w:eastAsia="方正仿宋_GBK" w:hAnsi="Times New Roman" w:cs="Times New Roman"/>
          <w:bCs/>
          <w:sz w:val="32"/>
          <w:szCs w:val="32"/>
        </w:rPr>
      </w:pPr>
      <w:r>
        <w:rPr>
          <w:rFonts w:ascii="Times New Roman" w:eastAsia="方正仿宋_GBK" w:hAnsi="Times New Roman" w:cs="Times New Roman"/>
          <w:bCs/>
          <w:sz w:val="32"/>
          <w:szCs w:val="32"/>
        </w:rPr>
        <w:t>第一条</w:t>
      </w:r>
      <w:r>
        <w:rPr>
          <w:rFonts w:ascii="Times New Roman" w:eastAsia="方正仿宋_GBK" w:hAnsi="Times New Roman" w:cs="Times New Roman"/>
          <w:sz w:val="32"/>
          <w:szCs w:val="32"/>
        </w:rPr>
        <w:t xml:space="preserve">  </w:t>
      </w:r>
      <w:r>
        <w:rPr>
          <w:rFonts w:ascii="Times New Roman" w:eastAsia="方正仿宋_GBK" w:hAnsi="Times New Roman" w:cs="Times New Roman"/>
          <w:sz w:val="32"/>
          <w:szCs w:val="32"/>
        </w:rPr>
        <w:t>本实施细则依照《江苏省广播电视政府奖评选奖励办法（试行）》和《关于开展江苏省广播电视政府奖评选活动的通知》等相关要求制定</w:t>
      </w:r>
      <w:r>
        <w:rPr>
          <w:rFonts w:ascii="Times New Roman" w:eastAsia="方正仿宋_GBK" w:hAnsi="Times New Roman" w:cs="Times New Roman"/>
          <w:bCs/>
          <w:sz w:val="32"/>
          <w:szCs w:val="32"/>
        </w:rPr>
        <w:t>。</w:t>
      </w:r>
    </w:p>
    <w:p w:rsidR="003123BB" w:rsidRDefault="003123BB">
      <w:pPr>
        <w:spacing w:line="560" w:lineRule="exact"/>
        <w:ind w:firstLineChars="200" w:firstLine="640"/>
        <w:rPr>
          <w:rFonts w:ascii="Times New Roman" w:eastAsia="方正仿宋_GBK" w:hAnsi="Times New Roman" w:cs="Times New Roman"/>
          <w:bCs/>
          <w:sz w:val="32"/>
          <w:szCs w:val="32"/>
        </w:rPr>
      </w:pPr>
      <w:r>
        <w:rPr>
          <w:rFonts w:ascii="Times New Roman" w:eastAsia="方正仿宋_GBK" w:hAnsi="Times New Roman" w:cs="Times New Roman"/>
          <w:bCs/>
          <w:sz w:val="32"/>
          <w:szCs w:val="32"/>
        </w:rPr>
        <w:t>第二条</w:t>
      </w:r>
      <w:r>
        <w:rPr>
          <w:rFonts w:ascii="Times New Roman" w:eastAsia="方正仿宋_GBK" w:hAnsi="Times New Roman" w:cs="Times New Roman"/>
          <w:bCs/>
          <w:sz w:val="32"/>
          <w:szCs w:val="32"/>
        </w:rPr>
        <w:t xml:space="preserve">  </w:t>
      </w:r>
      <w:r>
        <w:rPr>
          <w:rFonts w:ascii="Times New Roman" w:eastAsia="方正仿宋_GBK" w:hAnsi="Times New Roman" w:cs="Times New Roman"/>
          <w:bCs/>
          <w:sz w:val="32"/>
          <w:szCs w:val="32"/>
        </w:rPr>
        <w:t>本细则所称江苏省网络视听节目，是指由我省广播电视节目制作经营持证机构制作，在互联网首播的各类原创网络视听节目。节目类别包括但不限于网络剧、网络电影（含微电影）、网络纪录片、网络动画片、网络综艺节目（含专业类视听节目）、网络音频节目和网络视听新形态节目等。</w:t>
      </w:r>
    </w:p>
    <w:p w:rsidR="003123BB" w:rsidRDefault="003123BB">
      <w:pPr>
        <w:spacing w:line="560" w:lineRule="exact"/>
        <w:ind w:firstLineChars="200" w:firstLine="640"/>
        <w:rPr>
          <w:rFonts w:ascii="Times New Roman" w:eastAsia="方正仿宋_GBK" w:hAnsi="Times New Roman" w:cs="Times New Roman"/>
          <w:bCs/>
          <w:sz w:val="32"/>
          <w:szCs w:val="32"/>
        </w:rPr>
      </w:pPr>
      <w:r>
        <w:rPr>
          <w:rFonts w:ascii="Times New Roman" w:eastAsia="方正仿宋_GBK" w:hAnsi="Times New Roman" w:cs="Times New Roman"/>
          <w:bCs/>
          <w:sz w:val="32"/>
          <w:szCs w:val="32"/>
        </w:rPr>
        <w:t>第三条</w:t>
      </w:r>
      <w:r>
        <w:rPr>
          <w:rFonts w:ascii="Times New Roman" w:eastAsia="方正仿宋_GBK" w:hAnsi="Times New Roman" w:cs="Times New Roman"/>
          <w:bCs/>
          <w:sz w:val="32"/>
          <w:szCs w:val="32"/>
        </w:rPr>
        <w:t xml:space="preserve">  </w:t>
      </w:r>
      <w:r>
        <w:rPr>
          <w:rFonts w:ascii="Times New Roman" w:eastAsia="方正仿宋_GBK" w:hAnsi="Times New Roman" w:cs="Times New Roman"/>
          <w:bCs/>
          <w:sz w:val="32"/>
          <w:szCs w:val="32"/>
        </w:rPr>
        <w:t>参评江苏省广播电视政府奖（网络视听节目奖）的作品必须具备下列条件：</w:t>
      </w:r>
    </w:p>
    <w:p w:rsidR="003123BB" w:rsidRDefault="003123BB">
      <w:pPr>
        <w:spacing w:line="560" w:lineRule="exact"/>
        <w:ind w:firstLineChars="200" w:firstLine="640"/>
        <w:rPr>
          <w:rFonts w:ascii="Times New Roman" w:eastAsia="方正仿宋_GBK" w:hAnsi="Times New Roman" w:cs="Times New Roman"/>
          <w:bCs/>
          <w:sz w:val="32"/>
          <w:szCs w:val="32"/>
        </w:rPr>
      </w:pPr>
      <w:r>
        <w:rPr>
          <w:rFonts w:ascii="Times New Roman" w:eastAsia="方正仿宋_GBK" w:hAnsi="Times New Roman" w:cs="Times New Roman"/>
          <w:bCs/>
          <w:sz w:val="32"/>
          <w:szCs w:val="32"/>
        </w:rPr>
        <w:t>（一）导向正确，主题鲜明</w:t>
      </w:r>
    </w:p>
    <w:p w:rsidR="003123BB" w:rsidRDefault="003123BB">
      <w:pPr>
        <w:spacing w:line="560" w:lineRule="exact"/>
        <w:ind w:firstLineChars="200" w:firstLine="640"/>
        <w:rPr>
          <w:rFonts w:ascii="Times New Roman" w:eastAsia="方正仿宋_GBK" w:hAnsi="Times New Roman" w:cs="Times New Roman"/>
          <w:bCs/>
          <w:sz w:val="32"/>
          <w:szCs w:val="32"/>
        </w:rPr>
      </w:pPr>
      <w:r>
        <w:rPr>
          <w:rFonts w:ascii="Times New Roman" w:eastAsia="方正仿宋_GBK" w:hAnsi="Times New Roman" w:cs="Times New Roman"/>
          <w:bCs/>
          <w:sz w:val="32"/>
          <w:szCs w:val="32"/>
        </w:rPr>
        <w:t>申报作品应坚持有益于传播社会主义先进文化，确保正确的政治方向、舆论导向、价值取向，大力弘扬社会主义核心价值体系，遵守社会主义道德规范，传承与发展优秀中国传统文化，反映人民群众积极向上的精神风貌。</w:t>
      </w:r>
    </w:p>
    <w:p w:rsidR="003123BB" w:rsidRDefault="003123BB">
      <w:pPr>
        <w:spacing w:line="560" w:lineRule="exact"/>
        <w:ind w:firstLineChars="200" w:firstLine="640"/>
        <w:rPr>
          <w:rFonts w:ascii="Times New Roman" w:eastAsia="方正仿宋_GBK" w:hAnsi="Times New Roman" w:cs="Times New Roman"/>
          <w:bCs/>
          <w:sz w:val="32"/>
          <w:szCs w:val="32"/>
        </w:rPr>
      </w:pPr>
      <w:r>
        <w:rPr>
          <w:rFonts w:ascii="Times New Roman" w:eastAsia="方正仿宋_GBK" w:hAnsi="Times New Roman" w:cs="Times New Roman"/>
          <w:bCs/>
          <w:sz w:val="32"/>
          <w:szCs w:val="32"/>
        </w:rPr>
        <w:t>（二）内容丰富，格调高尚</w:t>
      </w:r>
    </w:p>
    <w:p w:rsidR="003123BB" w:rsidRDefault="003123BB">
      <w:pPr>
        <w:spacing w:line="560" w:lineRule="exact"/>
        <w:ind w:firstLineChars="200" w:firstLine="640"/>
        <w:rPr>
          <w:rFonts w:ascii="Times New Roman" w:eastAsia="方正仿宋_GBK" w:hAnsi="Times New Roman" w:cs="Times New Roman"/>
          <w:bCs/>
          <w:sz w:val="32"/>
          <w:szCs w:val="32"/>
        </w:rPr>
      </w:pPr>
      <w:r>
        <w:rPr>
          <w:rFonts w:ascii="Times New Roman" w:eastAsia="方正仿宋_GBK" w:hAnsi="Times New Roman" w:cs="Times New Roman"/>
          <w:bCs/>
          <w:sz w:val="32"/>
          <w:szCs w:val="32"/>
        </w:rPr>
        <w:t>申报作品应坚持思想性、艺术性与观赏性相统一，内容丰富，表现鲜活，格调高尚，满足人民群众日益增长的需求，不断丰富人民群众的精神文化生活，为人民群众所喜闻乐见。</w:t>
      </w:r>
    </w:p>
    <w:p w:rsidR="003123BB" w:rsidRDefault="003123BB">
      <w:pPr>
        <w:spacing w:line="560" w:lineRule="exact"/>
        <w:ind w:firstLineChars="200" w:firstLine="640"/>
        <w:rPr>
          <w:rFonts w:ascii="Times New Roman" w:eastAsia="方正仿宋_GBK" w:hAnsi="Times New Roman" w:cs="Times New Roman"/>
          <w:bCs/>
          <w:sz w:val="32"/>
          <w:szCs w:val="32"/>
        </w:rPr>
      </w:pPr>
      <w:r>
        <w:rPr>
          <w:rFonts w:ascii="Times New Roman" w:eastAsia="方正仿宋_GBK" w:hAnsi="Times New Roman" w:cs="Times New Roman"/>
          <w:bCs/>
          <w:sz w:val="32"/>
          <w:szCs w:val="32"/>
        </w:rPr>
        <w:t>（三）富有创意，制作精良</w:t>
      </w:r>
    </w:p>
    <w:p w:rsidR="003123BB" w:rsidRDefault="003123BB">
      <w:pPr>
        <w:spacing w:line="560" w:lineRule="exact"/>
        <w:ind w:firstLineChars="200" w:firstLine="640"/>
        <w:rPr>
          <w:rFonts w:ascii="Times New Roman" w:eastAsia="方正仿宋_GBK" w:hAnsi="Times New Roman" w:cs="Times New Roman"/>
          <w:bCs/>
          <w:sz w:val="32"/>
          <w:szCs w:val="32"/>
        </w:rPr>
      </w:pPr>
      <w:r>
        <w:rPr>
          <w:rFonts w:ascii="Times New Roman" w:eastAsia="方正仿宋_GBK" w:hAnsi="Times New Roman" w:cs="Times New Roman"/>
          <w:bCs/>
          <w:sz w:val="32"/>
          <w:szCs w:val="32"/>
        </w:rPr>
        <w:t>申报作品应突出策划创意，精确表现主题，精心生产制作，具备精良的声画品质和视听效果，具有较高的审美水准、较强的艺术表现力与感染力。</w:t>
      </w:r>
    </w:p>
    <w:p w:rsidR="003123BB" w:rsidRDefault="003123BB">
      <w:pPr>
        <w:spacing w:line="560" w:lineRule="exact"/>
        <w:ind w:firstLineChars="200" w:firstLine="640"/>
        <w:rPr>
          <w:rFonts w:ascii="Times New Roman" w:eastAsia="方正仿宋_GBK" w:hAnsi="Times New Roman" w:cs="Times New Roman"/>
          <w:bCs/>
          <w:sz w:val="32"/>
          <w:szCs w:val="32"/>
        </w:rPr>
      </w:pPr>
      <w:r>
        <w:rPr>
          <w:rFonts w:ascii="Times New Roman" w:eastAsia="方正仿宋_GBK" w:hAnsi="Times New Roman" w:cs="Times New Roman"/>
          <w:bCs/>
          <w:sz w:val="32"/>
          <w:szCs w:val="32"/>
        </w:rPr>
        <w:t>（四）注重原创，突出网感</w:t>
      </w:r>
    </w:p>
    <w:p w:rsidR="003123BB" w:rsidRDefault="003123BB">
      <w:pPr>
        <w:spacing w:line="560" w:lineRule="exact"/>
        <w:ind w:firstLineChars="200" w:firstLine="640"/>
        <w:rPr>
          <w:rFonts w:ascii="Times New Roman" w:eastAsia="方正仿宋_GBK" w:hAnsi="Times New Roman" w:cs="Times New Roman"/>
          <w:bCs/>
          <w:sz w:val="32"/>
          <w:szCs w:val="32"/>
        </w:rPr>
      </w:pPr>
      <w:r>
        <w:rPr>
          <w:rFonts w:ascii="Times New Roman" w:eastAsia="方正仿宋_GBK" w:hAnsi="Times New Roman" w:cs="Times New Roman"/>
          <w:bCs/>
          <w:sz w:val="32"/>
          <w:szCs w:val="32"/>
        </w:rPr>
        <w:t>申报作品应突出网络特色，适于网络传播。鼓励原创首创、网感性强、体现网络元素，符合网络媒介平台传播需求的原创网络视听作品。鼓励高水平、突破性、探索性较强的新形态网络视听作品。</w:t>
      </w:r>
    </w:p>
    <w:p w:rsidR="003123BB" w:rsidRDefault="003123BB">
      <w:pPr>
        <w:spacing w:line="560" w:lineRule="exact"/>
        <w:ind w:firstLineChars="200" w:firstLine="640"/>
        <w:rPr>
          <w:rFonts w:ascii="Times New Roman" w:eastAsia="方正仿宋_GBK" w:hAnsi="Times New Roman" w:cs="Times New Roman"/>
          <w:bCs/>
          <w:sz w:val="32"/>
          <w:szCs w:val="32"/>
        </w:rPr>
      </w:pPr>
      <w:r>
        <w:rPr>
          <w:rFonts w:ascii="Times New Roman" w:eastAsia="方正仿宋_GBK" w:hAnsi="Times New Roman" w:cs="Times New Roman"/>
          <w:bCs/>
          <w:sz w:val="32"/>
          <w:szCs w:val="32"/>
        </w:rPr>
        <w:t>（五）社会效益好，行业口碑高</w:t>
      </w:r>
    </w:p>
    <w:p w:rsidR="003123BB" w:rsidRDefault="003123BB">
      <w:pPr>
        <w:spacing w:line="560" w:lineRule="exact"/>
        <w:ind w:firstLineChars="200" w:firstLine="640"/>
        <w:rPr>
          <w:rFonts w:ascii="Times New Roman" w:eastAsia="方正仿宋_GBK" w:hAnsi="Times New Roman" w:cs="Times New Roman"/>
          <w:bCs/>
          <w:sz w:val="32"/>
          <w:szCs w:val="32"/>
        </w:rPr>
      </w:pPr>
      <w:r>
        <w:rPr>
          <w:rFonts w:ascii="Times New Roman" w:eastAsia="方正仿宋_GBK" w:hAnsi="Times New Roman" w:cs="Times New Roman"/>
          <w:bCs/>
          <w:sz w:val="32"/>
          <w:szCs w:val="32"/>
        </w:rPr>
        <w:t>申报作品应坚持以人民为中心的创作导向，把社会效益放在首位，充分发挥网络视听文化滋润心灵、陶冶情操、愉悦身心的作用，上线播出后社会效益良好，行业评价较高，社会效益和经济效益双优良。</w:t>
      </w:r>
    </w:p>
    <w:p w:rsidR="003123BB" w:rsidRDefault="003123BB">
      <w:pPr>
        <w:spacing w:line="560" w:lineRule="exact"/>
        <w:ind w:firstLineChars="200" w:firstLine="640"/>
        <w:rPr>
          <w:rFonts w:ascii="Times New Roman" w:eastAsia="方正仿宋_GBK" w:hAnsi="Times New Roman" w:cs="Times New Roman"/>
          <w:bCs/>
          <w:sz w:val="32"/>
          <w:szCs w:val="32"/>
        </w:rPr>
      </w:pPr>
      <w:r>
        <w:rPr>
          <w:rFonts w:ascii="Times New Roman" w:eastAsia="方正仿宋_GBK" w:hAnsi="Times New Roman" w:cs="Times New Roman"/>
          <w:bCs/>
          <w:sz w:val="32"/>
          <w:szCs w:val="32"/>
        </w:rPr>
        <w:t>第四条</w:t>
      </w:r>
      <w:r>
        <w:rPr>
          <w:rFonts w:ascii="Times New Roman" w:eastAsia="方正仿宋_GBK" w:hAnsi="Times New Roman" w:cs="Times New Roman"/>
          <w:bCs/>
          <w:sz w:val="32"/>
          <w:szCs w:val="32"/>
        </w:rPr>
        <w:t xml:space="preserve">  </w:t>
      </w:r>
      <w:r>
        <w:rPr>
          <w:rFonts w:ascii="Times New Roman" w:eastAsia="方正仿宋_GBK" w:hAnsi="Times New Roman" w:cs="Times New Roman"/>
          <w:bCs/>
          <w:sz w:val="32"/>
          <w:szCs w:val="32"/>
        </w:rPr>
        <w:t>江苏省广播电视政府奖（网络视听节目奖）设正式奖</w:t>
      </w:r>
      <w:r>
        <w:rPr>
          <w:rFonts w:ascii="Times New Roman" w:eastAsia="方正仿宋_GBK" w:hAnsi="Times New Roman" w:cs="Times New Roman"/>
          <w:bCs/>
          <w:sz w:val="32"/>
          <w:szCs w:val="32"/>
        </w:rPr>
        <w:t>5</w:t>
      </w:r>
      <w:r>
        <w:rPr>
          <w:rFonts w:ascii="Times New Roman" w:eastAsia="方正仿宋_GBK" w:hAnsi="Times New Roman" w:cs="Times New Roman"/>
          <w:bCs/>
          <w:sz w:val="32"/>
          <w:szCs w:val="32"/>
        </w:rPr>
        <w:t>个、提名奖</w:t>
      </w:r>
      <w:r>
        <w:rPr>
          <w:rFonts w:ascii="Times New Roman" w:eastAsia="方正仿宋_GBK" w:hAnsi="Times New Roman" w:cs="Times New Roman"/>
          <w:bCs/>
          <w:sz w:val="32"/>
          <w:szCs w:val="32"/>
        </w:rPr>
        <w:t>5</w:t>
      </w:r>
      <w:r>
        <w:rPr>
          <w:rFonts w:ascii="Times New Roman" w:eastAsia="方正仿宋_GBK" w:hAnsi="Times New Roman" w:cs="Times New Roman"/>
          <w:bCs/>
          <w:sz w:val="32"/>
          <w:szCs w:val="32"/>
        </w:rPr>
        <w:t>个。分</w:t>
      </w:r>
      <w:r>
        <w:rPr>
          <w:rFonts w:ascii="Times New Roman" w:eastAsia="方正仿宋_GBK" w:hAnsi="Times New Roman" w:cs="Times New Roman"/>
          <w:bCs/>
          <w:sz w:val="32"/>
          <w:szCs w:val="32"/>
        </w:rPr>
        <w:t>5</w:t>
      </w:r>
      <w:r>
        <w:rPr>
          <w:rFonts w:ascii="Times New Roman" w:eastAsia="方正仿宋_GBK" w:hAnsi="Times New Roman" w:cs="Times New Roman"/>
          <w:bCs/>
          <w:sz w:val="32"/>
          <w:szCs w:val="32"/>
        </w:rPr>
        <w:t>个类别：网络剧奖（作品每部不超过</w:t>
      </w:r>
      <w:r>
        <w:rPr>
          <w:rFonts w:ascii="Times New Roman" w:eastAsia="方正仿宋_GBK" w:hAnsi="Times New Roman" w:cs="Times New Roman"/>
          <w:bCs/>
          <w:sz w:val="32"/>
          <w:szCs w:val="32"/>
        </w:rPr>
        <w:t>40</w:t>
      </w:r>
      <w:r>
        <w:rPr>
          <w:rFonts w:ascii="Times New Roman" w:eastAsia="方正仿宋_GBK" w:hAnsi="Times New Roman" w:cs="Times New Roman"/>
          <w:bCs/>
          <w:sz w:val="32"/>
          <w:szCs w:val="32"/>
        </w:rPr>
        <w:t>集，每集不超过</w:t>
      </w:r>
      <w:r>
        <w:rPr>
          <w:rFonts w:ascii="Times New Roman" w:eastAsia="方正仿宋_GBK" w:hAnsi="Times New Roman" w:cs="Times New Roman"/>
          <w:bCs/>
          <w:sz w:val="32"/>
          <w:szCs w:val="32"/>
        </w:rPr>
        <w:t>45</w:t>
      </w:r>
      <w:r>
        <w:rPr>
          <w:rFonts w:ascii="Times New Roman" w:eastAsia="方正仿宋_GBK" w:hAnsi="Times New Roman" w:cs="Times New Roman"/>
          <w:bCs/>
          <w:sz w:val="32"/>
          <w:szCs w:val="32"/>
        </w:rPr>
        <w:t>分钟）、网络电影奖（含微电影）、网络纪录片和网络动画片奖、网络综艺节目奖、网络视听创新作品奖，每个类别分别设正式奖和提名奖各</w:t>
      </w:r>
      <w:r>
        <w:rPr>
          <w:rFonts w:ascii="Times New Roman" w:eastAsia="方正仿宋_GBK" w:hAnsi="Times New Roman" w:cs="Times New Roman"/>
          <w:bCs/>
          <w:sz w:val="32"/>
          <w:szCs w:val="32"/>
        </w:rPr>
        <w:t>1</w:t>
      </w:r>
      <w:r>
        <w:rPr>
          <w:rFonts w:ascii="Times New Roman" w:eastAsia="方正仿宋_GBK" w:hAnsi="Times New Roman" w:cs="Times New Roman"/>
          <w:bCs/>
          <w:sz w:val="32"/>
          <w:szCs w:val="32"/>
        </w:rPr>
        <w:t>个。</w:t>
      </w:r>
    </w:p>
    <w:p w:rsidR="003123BB" w:rsidRDefault="003123BB">
      <w:pPr>
        <w:spacing w:line="560" w:lineRule="exact"/>
        <w:ind w:firstLineChars="200" w:firstLine="640"/>
        <w:rPr>
          <w:rFonts w:ascii="Times New Roman" w:eastAsia="方正仿宋_GBK" w:hAnsi="Times New Roman" w:cs="Times New Roman"/>
          <w:bCs/>
          <w:sz w:val="32"/>
          <w:szCs w:val="32"/>
        </w:rPr>
      </w:pPr>
      <w:r>
        <w:rPr>
          <w:rFonts w:ascii="Times New Roman" w:eastAsia="方正仿宋_GBK" w:hAnsi="Times New Roman" w:cs="Times New Roman"/>
          <w:bCs/>
          <w:sz w:val="32"/>
          <w:szCs w:val="32"/>
        </w:rPr>
        <w:t>第五条</w:t>
      </w:r>
      <w:r>
        <w:rPr>
          <w:rFonts w:ascii="Times New Roman" w:eastAsia="方正仿宋_GBK" w:hAnsi="Times New Roman" w:cs="Times New Roman"/>
          <w:bCs/>
          <w:sz w:val="32"/>
          <w:szCs w:val="32"/>
        </w:rPr>
        <w:t xml:space="preserve">  </w:t>
      </w:r>
      <w:r>
        <w:rPr>
          <w:rFonts w:ascii="Times New Roman" w:eastAsia="方正仿宋_GBK" w:hAnsi="Times New Roman" w:cs="Times New Roman"/>
          <w:bCs/>
          <w:sz w:val="32"/>
          <w:szCs w:val="32"/>
        </w:rPr>
        <w:t>江苏省广播电视政府奖（网络视听节目奖）申报主体应符合如下要求：申报主体须为江苏省广播电视局管理的网络视听节目服务持证单位或备案登记单位；须在江苏省注册的具有广播影视相关业务资质的广播影视制作机构；须拥有完整独立著作权、版权、邻接权及信息网络传播权及转授权等权益；近三年无违法违规记录。</w:t>
      </w:r>
    </w:p>
    <w:p w:rsidR="003123BB" w:rsidRDefault="003123BB">
      <w:pPr>
        <w:spacing w:line="560" w:lineRule="exact"/>
        <w:ind w:firstLineChars="200" w:firstLine="640"/>
        <w:rPr>
          <w:rFonts w:ascii="Times New Roman" w:eastAsia="方正仿宋_GBK" w:hAnsi="Times New Roman" w:cs="Times New Roman"/>
          <w:bCs/>
          <w:sz w:val="32"/>
          <w:szCs w:val="32"/>
        </w:rPr>
      </w:pPr>
      <w:r>
        <w:rPr>
          <w:rFonts w:ascii="Times New Roman" w:eastAsia="方正仿宋_GBK" w:hAnsi="Times New Roman" w:cs="Times New Roman"/>
          <w:bCs/>
          <w:sz w:val="32"/>
          <w:szCs w:val="32"/>
        </w:rPr>
        <w:t>第六条</w:t>
      </w:r>
      <w:r>
        <w:rPr>
          <w:rFonts w:ascii="Times New Roman" w:eastAsia="方正仿宋_GBK" w:hAnsi="Times New Roman" w:cs="Times New Roman"/>
          <w:bCs/>
          <w:sz w:val="32"/>
          <w:szCs w:val="32"/>
        </w:rPr>
        <w:t xml:space="preserve">  </w:t>
      </w:r>
      <w:r>
        <w:rPr>
          <w:rFonts w:ascii="Times New Roman" w:eastAsia="方正仿宋_GBK" w:hAnsi="Times New Roman" w:cs="Times New Roman"/>
          <w:bCs/>
          <w:sz w:val="32"/>
          <w:szCs w:val="32"/>
        </w:rPr>
        <w:t>从本省网络视听专家人才库中选取专家，由局分管领导和管理人员组成江苏省广播电视政府奖（网络视听节目奖）评审委员会，领导指导评审工作。评审委员会下设办公室（设在网络视听节目管理处），具体组织实施符合要求报送作品的评审工作。评审程序和原则如下：</w:t>
      </w:r>
    </w:p>
    <w:p w:rsidR="003123BB" w:rsidRDefault="003123BB">
      <w:pPr>
        <w:spacing w:line="560" w:lineRule="exact"/>
        <w:ind w:firstLineChars="200" w:firstLine="640"/>
        <w:rPr>
          <w:rFonts w:ascii="Times New Roman" w:eastAsia="方正仿宋_GBK" w:hAnsi="Times New Roman" w:cs="Times New Roman"/>
          <w:bCs/>
          <w:sz w:val="32"/>
          <w:szCs w:val="32"/>
        </w:rPr>
      </w:pPr>
      <w:r>
        <w:rPr>
          <w:rFonts w:ascii="Times New Roman" w:eastAsia="方正仿宋_GBK" w:hAnsi="Times New Roman" w:cs="Times New Roman"/>
          <w:bCs/>
          <w:sz w:val="32"/>
          <w:szCs w:val="32"/>
        </w:rPr>
        <w:t>（一）各申报单位根据江苏省广播电视政府奖（网络视听节目奖）评审委员会办公室（以下简称评委会办公室）的具体部署，在规定时限内完成参评作品的申报工作。</w:t>
      </w:r>
    </w:p>
    <w:p w:rsidR="003123BB" w:rsidRDefault="003123BB">
      <w:pPr>
        <w:spacing w:line="560" w:lineRule="exact"/>
        <w:ind w:firstLineChars="200" w:firstLine="640"/>
        <w:rPr>
          <w:rFonts w:ascii="Times New Roman" w:eastAsia="方正仿宋_GBK" w:hAnsi="Times New Roman" w:cs="Times New Roman"/>
          <w:bCs/>
          <w:sz w:val="32"/>
          <w:szCs w:val="32"/>
        </w:rPr>
      </w:pPr>
      <w:r>
        <w:rPr>
          <w:rFonts w:ascii="Times New Roman" w:eastAsia="方正仿宋_GBK" w:hAnsi="Times New Roman" w:cs="Times New Roman"/>
          <w:bCs/>
          <w:sz w:val="32"/>
          <w:szCs w:val="32"/>
        </w:rPr>
        <w:t>（二）由各设区市文化广电旅游局、省直各相关单位统一向评委会办公室推荐报送参评作品，原则上每项类别报送名额不超过</w:t>
      </w:r>
      <w:r>
        <w:rPr>
          <w:rFonts w:ascii="Times New Roman" w:eastAsia="方正仿宋_GBK" w:hAnsi="Times New Roman" w:cs="Times New Roman"/>
          <w:bCs/>
          <w:sz w:val="32"/>
          <w:szCs w:val="32"/>
        </w:rPr>
        <w:t>3</w:t>
      </w:r>
      <w:r>
        <w:rPr>
          <w:rFonts w:ascii="Times New Roman" w:eastAsia="方正仿宋_GBK" w:hAnsi="Times New Roman" w:cs="Times New Roman"/>
          <w:bCs/>
          <w:sz w:val="32"/>
          <w:szCs w:val="32"/>
        </w:rPr>
        <w:t>件。</w:t>
      </w:r>
    </w:p>
    <w:p w:rsidR="003123BB" w:rsidRDefault="003123BB">
      <w:pPr>
        <w:spacing w:line="560" w:lineRule="exact"/>
        <w:ind w:firstLineChars="200" w:firstLine="640"/>
        <w:rPr>
          <w:rFonts w:ascii="Times New Roman" w:eastAsia="方正仿宋_GBK" w:hAnsi="Times New Roman" w:cs="Times New Roman"/>
          <w:bCs/>
          <w:sz w:val="32"/>
          <w:szCs w:val="32"/>
        </w:rPr>
      </w:pPr>
      <w:r>
        <w:rPr>
          <w:rFonts w:ascii="Times New Roman" w:eastAsia="方正仿宋_GBK" w:hAnsi="Times New Roman" w:cs="Times New Roman"/>
          <w:bCs/>
          <w:sz w:val="32"/>
          <w:szCs w:val="32"/>
        </w:rPr>
        <w:t>（三）评委会办公室依据参评条件，对所报材料进行资格审查，确认合格后提交评审委员会评审。</w:t>
      </w:r>
    </w:p>
    <w:p w:rsidR="003123BB" w:rsidRDefault="003123BB">
      <w:pPr>
        <w:spacing w:line="560" w:lineRule="exact"/>
        <w:ind w:firstLineChars="200" w:firstLine="640"/>
        <w:rPr>
          <w:rFonts w:ascii="Times New Roman" w:eastAsia="方正仿宋_GBK" w:hAnsi="Times New Roman" w:cs="Times New Roman"/>
          <w:bCs/>
          <w:sz w:val="32"/>
          <w:szCs w:val="32"/>
        </w:rPr>
      </w:pPr>
      <w:r>
        <w:rPr>
          <w:rFonts w:ascii="Times New Roman" w:eastAsia="方正仿宋_GBK" w:hAnsi="Times New Roman" w:cs="Times New Roman"/>
          <w:bCs/>
          <w:sz w:val="32"/>
          <w:szCs w:val="32"/>
        </w:rPr>
        <w:t>（四）评委会组织专家，按照公平公正的原则，评选产生各奖别的获奖作品。</w:t>
      </w:r>
    </w:p>
    <w:p w:rsidR="003123BB" w:rsidRDefault="003123BB">
      <w:pPr>
        <w:spacing w:line="56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bCs/>
          <w:sz w:val="32"/>
          <w:szCs w:val="32"/>
        </w:rPr>
        <w:t>（五）</w:t>
      </w:r>
      <w:r>
        <w:rPr>
          <w:rFonts w:ascii="Times New Roman" w:eastAsia="方正仿宋_GBK" w:hAnsi="Times New Roman" w:cs="Times New Roman"/>
          <w:sz w:val="32"/>
          <w:szCs w:val="32"/>
        </w:rPr>
        <w:t>评审结果报江苏省广播电视政府奖评选工作领导小组审定后公示，并公布获奖名单，在全省通报表彰，颁发奖牌证书。</w:t>
      </w:r>
    </w:p>
    <w:p w:rsidR="003123BB" w:rsidRDefault="003123BB">
      <w:pPr>
        <w:spacing w:line="560" w:lineRule="exact"/>
        <w:ind w:firstLineChars="200" w:firstLine="640"/>
        <w:rPr>
          <w:rFonts w:ascii="Times New Roman" w:eastAsia="方正仿宋_GBK" w:hAnsi="Times New Roman" w:cs="Times New Roman"/>
          <w:bCs/>
          <w:sz w:val="32"/>
          <w:szCs w:val="32"/>
        </w:rPr>
      </w:pPr>
      <w:r>
        <w:rPr>
          <w:rFonts w:ascii="Times New Roman" w:eastAsia="方正仿宋_GBK" w:hAnsi="Times New Roman" w:cs="Times New Roman"/>
          <w:bCs/>
          <w:sz w:val="32"/>
          <w:szCs w:val="32"/>
        </w:rPr>
        <w:t>第七条</w:t>
      </w:r>
      <w:r>
        <w:rPr>
          <w:rFonts w:ascii="Times New Roman" w:eastAsia="方正仿宋_GBK" w:hAnsi="Times New Roman" w:cs="Times New Roman"/>
          <w:bCs/>
          <w:sz w:val="32"/>
          <w:szCs w:val="32"/>
        </w:rPr>
        <w:t xml:space="preserve">  </w:t>
      </w:r>
      <w:r>
        <w:rPr>
          <w:rFonts w:ascii="Times New Roman" w:eastAsia="方正仿宋_GBK" w:hAnsi="Times New Roman" w:cs="Times New Roman"/>
          <w:bCs/>
          <w:sz w:val="32"/>
          <w:szCs w:val="32"/>
        </w:rPr>
        <w:t>报送材料</w:t>
      </w:r>
    </w:p>
    <w:p w:rsidR="003123BB" w:rsidRDefault="003123BB">
      <w:pPr>
        <w:spacing w:line="560" w:lineRule="exact"/>
        <w:ind w:firstLineChars="200" w:firstLine="632"/>
        <w:rPr>
          <w:rFonts w:ascii="Times New Roman" w:eastAsia="方正仿宋_GBK" w:hAnsi="Times New Roman" w:cs="Times New Roman"/>
          <w:bCs/>
          <w:spacing w:val="-2"/>
          <w:sz w:val="32"/>
          <w:szCs w:val="32"/>
        </w:rPr>
      </w:pPr>
      <w:r>
        <w:rPr>
          <w:rFonts w:ascii="Times New Roman" w:eastAsia="方正仿宋_GBK" w:hAnsi="Times New Roman" w:cs="Times New Roman"/>
          <w:bCs/>
          <w:spacing w:val="-2"/>
          <w:sz w:val="32"/>
          <w:szCs w:val="32"/>
        </w:rPr>
        <w:t>（一）纸质文件一式</w:t>
      </w:r>
      <w:r>
        <w:rPr>
          <w:rFonts w:ascii="Times New Roman" w:eastAsia="方正仿宋_GBK" w:hAnsi="Times New Roman" w:cs="Times New Roman"/>
          <w:bCs/>
          <w:spacing w:val="-2"/>
          <w:sz w:val="32"/>
          <w:szCs w:val="32"/>
        </w:rPr>
        <w:t>3</w:t>
      </w:r>
      <w:r>
        <w:rPr>
          <w:rFonts w:ascii="Times New Roman" w:eastAsia="方正仿宋_GBK" w:hAnsi="Times New Roman" w:cs="Times New Roman"/>
          <w:bCs/>
          <w:spacing w:val="-2"/>
          <w:sz w:val="32"/>
          <w:szCs w:val="32"/>
        </w:rPr>
        <w:t>份，</w:t>
      </w:r>
      <w:r>
        <w:rPr>
          <w:rFonts w:ascii="Times New Roman" w:eastAsia="方正仿宋_GBK" w:hAnsi="Times New Roman" w:cs="Times New Roman"/>
          <w:bCs/>
          <w:spacing w:val="-2"/>
          <w:sz w:val="32"/>
          <w:szCs w:val="32"/>
        </w:rPr>
        <w:t>2020</w:t>
      </w:r>
      <w:r>
        <w:rPr>
          <w:rFonts w:ascii="Times New Roman" w:eastAsia="方正仿宋_GBK" w:hAnsi="Times New Roman" w:cs="Times New Roman"/>
          <w:bCs/>
          <w:spacing w:val="-2"/>
          <w:sz w:val="32"/>
          <w:szCs w:val="32"/>
        </w:rPr>
        <w:t>年度江苏省广播电视政府奖（网络视听节目奖）申报作品登记表（剧情类、非剧情类）、版权承诺书（见附件），以普通</w:t>
      </w:r>
      <w:r>
        <w:rPr>
          <w:rFonts w:ascii="Times New Roman" w:eastAsia="方正仿宋_GBK" w:hAnsi="Times New Roman" w:cs="Times New Roman"/>
          <w:bCs/>
          <w:spacing w:val="-2"/>
          <w:sz w:val="32"/>
          <w:szCs w:val="32"/>
        </w:rPr>
        <w:t>A4</w:t>
      </w:r>
      <w:r>
        <w:rPr>
          <w:rFonts w:ascii="Times New Roman" w:eastAsia="方正仿宋_GBK" w:hAnsi="Times New Roman" w:cs="Times New Roman"/>
          <w:bCs/>
          <w:spacing w:val="-2"/>
          <w:sz w:val="32"/>
          <w:szCs w:val="32"/>
        </w:rPr>
        <w:t>纸打印，并加盖公章。</w:t>
      </w:r>
    </w:p>
    <w:p w:rsidR="003123BB" w:rsidRDefault="003123BB">
      <w:pPr>
        <w:spacing w:line="560" w:lineRule="exact"/>
        <w:ind w:firstLineChars="200" w:firstLine="640"/>
        <w:rPr>
          <w:rFonts w:ascii="Times New Roman" w:eastAsia="方正仿宋_GBK" w:hAnsi="Times New Roman" w:cs="Times New Roman"/>
          <w:bCs/>
          <w:sz w:val="32"/>
          <w:szCs w:val="32"/>
        </w:rPr>
      </w:pPr>
      <w:r>
        <w:rPr>
          <w:rFonts w:ascii="Times New Roman" w:eastAsia="方正仿宋_GBK" w:hAnsi="Times New Roman" w:cs="Times New Roman"/>
          <w:bCs/>
          <w:sz w:val="32"/>
          <w:szCs w:val="32"/>
        </w:rPr>
        <w:t>（二）电子版文件（附全部申报材料）</w:t>
      </w:r>
      <w:r>
        <w:rPr>
          <w:rFonts w:ascii="Times New Roman" w:eastAsia="方正仿宋_GBK" w:hAnsi="Times New Roman" w:cs="Times New Roman"/>
          <w:bCs/>
          <w:sz w:val="32"/>
          <w:szCs w:val="32"/>
        </w:rPr>
        <w:t>DVD</w:t>
      </w:r>
      <w:r>
        <w:rPr>
          <w:rFonts w:ascii="Times New Roman" w:eastAsia="方正仿宋_GBK" w:hAnsi="Times New Roman" w:cs="Times New Roman"/>
          <w:bCs/>
          <w:sz w:val="32"/>
          <w:szCs w:val="32"/>
        </w:rPr>
        <w:t>光盘一张或</w:t>
      </w:r>
      <w:r>
        <w:rPr>
          <w:rFonts w:ascii="Times New Roman" w:eastAsia="方正仿宋_GBK" w:hAnsi="Times New Roman" w:cs="Times New Roman"/>
          <w:bCs/>
          <w:sz w:val="32"/>
          <w:szCs w:val="32"/>
        </w:rPr>
        <w:t>U</w:t>
      </w:r>
      <w:r>
        <w:rPr>
          <w:rFonts w:ascii="Times New Roman" w:eastAsia="方正仿宋_GBK" w:hAnsi="Times New Roman" w:cs="Times New Roman"/>
          <w:bCs/>
          <w:sz w:val="32"/>
          <w:szCs w:val="32"/>
        </w:rPr>
        <w:t>盘，样片要求</w:t>
      </w:r>
      <w:r>
        <w:rPr>
          <w:rFonts w:ascii="Times New Roman" w:eastAsia="方正仿宋_GBK" w:hAnsi="Times New Roman" w:cs="Times New Roman"/>
          <w:bCs/>
          <w:sz w:val="32"/>
          <w:szCs w:val="32"/>
        </w:rPr>
        <w:t>MP4</w:t>
      </w:r>
      <w:r>
        <w:rPr>
          <w:rFonts w:ascii="Times New Roman" w:eastAsia="方正仿宋_GBK" w:hAnsi="Times New Roman" w:cs="Times New Roman"/>
          <w:bCs/>
          <w:sz w:val="32"/>
          <w:szCs w:val="32"/>
        </w:rPr>
        <w:t>格式。</w:t>
      </w:r>
    </w:p>
    <w:p w:rsidR="003123BB" w:rsidRDefault="003123BB">
      <w:pPr>
        <w:spacing w:line="560" w:lineRule="exact"/>
        <w:ind w:firstLineChars="200" w:firstLine="640"/>
        <w:rPr>
          <w:rFonts w:ascii="Times New Roman" w:eastAsia="方正仿宋_GBK" w:hAnsi="Times New Roman" w:cs="Times New Roman"/>
          <w:bCs/>
          <w:sz w:val="32"/>
          <w:szCs w:val="32"/>
        </w:rPr>
      </w:pPr>
      <w:r>
        <w:rPr>
          <w:rFonts w:ascii="Times New Roman" w:eastAsia="方正仿宋_GBK" w:hAnsi="Times New Roman" w:cs="Times New Roman"/>
          <w:bCs/>
          <w:sz w:val="32"/>
          <w:szCs w:val="32"/>
        </w:rPr>
        <w:t>（三）邮寄地址：南京市中山东路</w:t>
      </w:r>
      <w:r>
        <w:rPr>
          <w:rFonts w:ascii="Times New Roman" w:eastAsia="方正仿宋_GBK" w:hAnsi="Times New Roman" w:cs="Times New Roman"/>
          <w:bCs/>
          <w:sz w:val="32"/>
          <w:szCs w:val="32"/>
        </w:rPr>
        <w:t>132</w:t>
      </w:r>
      <w:r>
        <w:rPr>
          <w:rFonts w:ascii="Times New Roman" w:eastAsia="方正仿宋_GBK" w:hAnsi="Times New Roman" w:cs="Times New Roman"/>
          <w:bCs/>
          <w:sz w:val="32"/>
          <w:szCs w:val="32"/>
        </w:rPr>
        <w:t>号江苏省广播电视政府奖（网络视听节目奖）评委会办公室（网络视听节目管理处）收</w:t>
      </w:r>
    </w:p>
    <w:p w:rsidR="003123BB" w:rsidRDefault="003123BB">
      <w:pPr>
        <w:spacing w:line="560" w:lineRule="exact"/>
        <w:ind w:firstLineChars="200" w:firstLine="640"/>
        <w:rPr>
          <w:rFonts w:ascii="Times New Roman" w:eastAsia="方正仿宋_GBK" w:hAnsi="Times New Roman" w:cs="Times New Roman"/>
          <w:bCs/>
          <w:sz w:val="32"/>
          <w:szCs w:val="32"/>
        </w:rPr>
      </w:pPr>
      <w:r>
        <w:rPr>
          <w:rFonts w:ascii="Times New Roman" w:eastAsia="方正仿宋_GBK" w:hAnsi="Times New Roman" w:cs="Times New Roman"/>
          <w:bCs/>
          <w:sz w:val="32"/>
          <w:szCs w:val="32"/>
        </w:rPr>
        <w:t>第八条</w:t>
      </w:r>
      <w:r>
        <w:rPr>
          <w:rFonts w:ascii="Times New Roman" w:eastAsia="方正仿宋_GBK" w:hAnsi="Times New Roman" w:cs="Times New Roman"/>
          <w:bCs/>
          <w:sz w:val="32"/>
          <w:szCs w:val="32"/>
        </w:rPr>
        <w:t xml:space="preserve">  </w:t>
      </w:r>
      <w:r>
        <w:rPr>
          <w:rFonts w:ascii="Times New Roman" w:eastAsia="方正仿宋_GBK" w:hAnsi="Times New Roman" w:cs="Times New Roman"/>
          <w:bCs/>
          <w:sz w:val="32"/>
          <w:szCs w:val="32"/>
        </w:rPr>
        <w:t>获得江苏省广播电视政府奖（网络视听节目奖）的第一报奖权应归属江苏省广播电视局所有。在相关平台展播中应标注</w:t>
      </w:r>
      <w:r>
        <w:rPr>
          <w:rFonts w:ascii="Times New Roman" w:eastAsia="方正仿宋_GBK" w:hAnsi="Times New Roman" w:cs="Times New Roman"/>
          <w:bCs/>
          <w:sz w:val="32"/>
          <w:szCs w:val="32"/>
        </w:rPr>
        <w:t>“</w:t>
      </w:r>
      <w:r>
        <w:rPr>
          <w:rFonts w:ascii="Times New Roman" w:eastAsia="方正仿宋_GBK" w:hAnsi="Times New Roman" w:cs="Times New Roman"/>
          <w:bCs/>
          <w:sz w:val="32"/>
          <w:szCs w:val="32"/>
        </w:rPr>
        <w:t>江苏省广播电视政府奖（网络视听节目奖）</w:t>
      </w:r>
      <w:r>
        <w:rPr>
          <w:rFonts w:ascii="Times New Roman" w:eastAsia="方正仿宋_GBK" w:hAnsi="Times New Roman" w:cs="Times New Roman"/>
          <w:bCs/>
          <w:sz w:val="32"/>
          <w:szCs w:val="32"/>
        </w:rPr>
        <w:t>”</w:t>
      </w:r>
      <w:r>
        <w:rPr>
          <w:rFonts w:ascii="Times New Roman" w:eastAsia="方正仿宋_GBK" w:hAnsi="Times New Roman" w:cs="Times New Roman"/>
          <w:bCs/>
          <w:sz w:val="32"/>
          <w:szCs w:val="32"/>
        </w:rPr>
        <w:t>。</w:t>
      </w:r>
    </w:p>
    <w:p w:rsidR="003123BB" w:rsidRDefault="003123BB">
      <w:pPr>
        <w:spacing w:line="560" w:lineRule="exact"/>
        <w:ind w:firstLineChars="200" w:firstLine="640"/>
        <w:rPr>
          <w:rFonts w:ascii="仿宋" w:eastAsia="仿宋" w:hAnsi="仿宋"/>
          <w:bCs/>
          <w:sz w:val="32"/>
          <w:szCs w:val="32"/>
        </w:rPr>
      </w:pPr>
      <w:r>
        <w:rPr>
          <w:rFonts w:ascii="Times New Roman" w:eastAsia="方正仿宋_GBK" w:hAnsi="Times New Roman" w:cs="Times New Roman"/>
          <w:bCs/>
          <w:sz w:val="32"/>
          <w:szCs w:val="32"/>
        </w:rPr>
        <w:t>第九条</w:t>
      </w:r>
      <w:r>
        <w:rPr>
          <w:rFonts w:ascii="Times New Roman" w:eastAsia="方正仿宋_GBK" w:hAnsi="Times New Roman" w:cs="Times New Roman"/>
          <w:bCs/>
          <w:sz w:val="32"/>
          <w:szCs w:val="32"/>
        </w:rPr>
        <w:t xml:space="preserve">  </w:t>
      </w:r>
      <w:r>
        <w:rPr>
          <w:rFonts w:ascii="Times New Roman" w:eastAsia="方正仿宋_GBK" w:hAnsi="Times New Roman" w:cs="Times New Roman"/>
          <w:bCs/>
          <w:sz w:val="32"/>
          <w:szCs w:val="32"/>
        </w:rPr>
        <w:t>本实施细则由江苏省广播电视政府奖（网络视听节目奖）评审委员会办公室负责解释。</w:t>
      </w:r>
    </w:p>
    <w:p w:rsidR="003123BB" w:rsidRDefault="003123BB">
      <w:pPr>
        <w:spacing w:line="570" w:lineRule="exact"/>
        <w:ind w:firstLineChars="200" w:firstLine="640"/>
        <w:rPr>
          <w:rFonts w:ascii="仿宋" w:eastAsia="仿宋" w:hAnsi="仿宋"/>
          <w:sz w:val="32"/>
          <w:szCs w:val="32"/>
        </w:rPr>
      </w:pPr>
    </w:p>
    <w:p w:rsidR="003123BB" w:rsidRDefault="003123BB">
      <w:pPr>
        <w:rPr>
          <w:rFonts w:ascii="黑体" w:eastAsia="黑体" w:hAnsi="黑体"/>
          <w:sz w:val="32"/>
          <w:szCs w:val="32"/>
        </w:rPr>
      </w:pPr>
    </w:p>
    <w:p w:rsidR="003123BB" w:rsidRDefault="003123BB">
      <w:pPr>
        <w:rPr>
          <w:rFonts w:ascii="黑体" w:eastAsia="黑体" w:hAnsi="黑体"/>
          <w:sz w:val="32"/>
          <w:szCs w:val="32"/>
        </w:rPr>
      </w:pPr>
    </w:p>
    <w:p w:rsidR="003123BB" w:rsidRDefault="003123BB">
      <w:pPr>
        <w:rPr>
          <w:rFonts w:ascii="黑体" w:eastAsia="黑体" w:hAnsi="黑体"/>
          <w:sz w:val="32"/>
          <w:szCs w:val="32"/>
        </w:rPr>
      </w:pPr>
    </w:p>
    <w:p w:rsidR="003123BB" w:rsidRDefault="003123BB">
      <w:pPr>
        <w:rPr>
          <w:rFonts w:ascii="黑体" w:eastAsia="黑体" w:hAnsi="黑体"/>
          <w:sz w:val="32"/>
          <w:szCs w:val="32"/>
        </w:rPr>
      </w:pPr>
    </w:p>
    <w:p w:rsidR="003123BB" w:rsidRDefault="003123BB">
      <w:pPr>
        <w:rPr>
          <w:rFonts w:ascii="黑体" w:eastAsia="黑体" w:hAnsi="黑体"/>
          <w:sz w:val="32"/>
          <w:szCs w:val="32"/>
        </w:rPr>
      </w:pPr>
    </w:p>
    <w:p w:rsidR="003123BB" w:rsidRDefault="003123BB">
      <w:pPr>
        <w:rPr>
          <w:rFonts w:ascii="黑体" w:eastAsia="黑体" w:hAnsi="黑体"/>
          <w:sz w:val="32"/>
          <w:szCs w:val="32"/>
        </w:rPr>
      </w:pPr>
    </w:p>
    <w:p w:rsidR="003123BB" w:rsidRDefault="003123BB">
      <w:pPr>
        <w:rPr>
          <w:rFonts w:ascii="黑体" w:eastAsia="黑体" w:hAnsi="黑体"/>
          <w:sz w:val="32"/>
          <w:szCs w:val="32"/>
        </w:rPr>
      </w:pPr>
    </w:p>
    <w:p w:rsidR="003123BB" w:rsidRDefault="003123BB">
      <w:pPr>
        <w:rPr>
          <w:rFonts w:ascii="黑体" w:eastAsia="黑体" w:hAnsi="黑体"/>
          <w:sz w:val="32"/>
          <w:szCs w:val="32"/>
        </w:rPr>
      </w:pPr>
    </w:p>
    <w:p w:rsidR="003123BB" w:rsidRDefault="003123BB">
      <w:pPr>
        <w:rPr>
          <w:rFonts w:ascii="黑体" w:eastAsia="黑体" w:hAnsi="黑体"/>
          <w:sz w:val="32"/>
          <w:szCs w:val="32"/>
        </w:rPr>
      </w:pPr>
    </w:p>
    <w:p w:rsidR="003123BB" w:rsidRDefault="003123BB">
      <w:pPr>
        <w:rPr>
          <w:rFonts w:ascii="黑体" w:eastAsia="黑体" w:hAnsi="黑体"/>
          <w:sz w:val="32"/>
          <w:szCs w:val="32"/>
        </w:rPr>
      </w:pPr>
    </w:p>
    <w:p w:rsidR="003123BB" w:rsidRDefault="003123BB">
      <w:pPr>
        <w:rPr>
          <w:rFonts w:ascii="黑体" w:eastAsia="黑体" w:hAnsi="黑体"/>
          <w:sz w:val="32"/>
          <w:szCs w:val="32"/>
        </w:rPr>
      </w:pPr>
    </w:p>
    <w:p w:rsidR="003123BB" w:rsidRDefault="003123BB">
      <w:pPr>
        <w:rPr>
          <w:rFonts w:ascii="黑体" w:eastAsia="黑体" w:hAnsi="黑体"/>
          <w:sz w:val="32"/>
          <w:szCs w:val="32"/>
        </w:rPr>
      </w:pPr>
    </w:p>
    <w:p w:rsidR="003123BB" w:rsidRDefault="003123BB" w:rsidP="00C076BC">
      <w:pPr>
        <w:sectPr w:rsidR="003123BB" w:rsidSect="00C076BC">
          <w:type w:val="continuous"/>
          <w:pgSz w:w="11906" w:h="16838"/>
          <w:pgMar w:top="1440" w:right="1800" w:bottom="1440" w:left="1800" w:header="851" w:footer="992" w:gutter="0"/>
          <w:cols w:space="425"/>
          <w:docGrid w:type="lines" w:linePitch="312"/>
        </w:sectPr>
      </w:pPr>
    </w:p>
    <w:p w:rsidR="00400261" w:rsidRDefault="00400261"/>
    <w:sectPr w:rsidR="00400261">
      <w:pgSz w:w="11906" w:h="16838"/>
      <w:pgMar w:top="1440" w:right="1800" w:bottom="1440" w:left="180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等线">
    <w:altName w:val="DengXian"/>
    <w:panose1 w:val="02010600030101010101"/>
    <w:charset w:val="86"/>
    <w:family w:val="auto"/>
    <w:pitch w:val="variable"/>
    <w:sig w:usb0="A00002BF" w:usb1="38CF7CFA" w:usb2="00000016" w:usb3="00000000" w:csb0="0004000F" w:csb1="00000000"/>
  </w:font>
  <w:font w:name="Times New Roman">
    <w:panose1 w:val="02020603050405020304"/>
    <w:charset w:val="00"/>
    <w:family w:val="roman"/>
    <w:pitch w:val="variable"/>
    <w:sig w:usb0="E0002AFF" w:usb1="C0007843" w:usb2="00000009" w:usb3="00000000" w:csb0="000001FF" w:csb1="00000000"/>
  </w:font>
  <w:font w:name="方正黑体_GBK">
    <w:altName w:val="微软雅黑"/>
    <w:charset w:val="86"/>
    <w:family w:val="script"/>
    <w:pitch w:val="default"/>
    <w:sig w:usb0="00000000" w:usb1="00000000" w:usb2="00000010" w:usb3="00000000" w:csb0="00040000" w:csb1="00000000"/>
  </w:font>
  <w:font w:name="仿宋">
    <w:panose1 w:val="02010609060101010101"/>
    <w:charset w:val="86"/>
    <w:family w:val="modern"/>
    <w:pitch w:val="fixed"/>
    <w:sig w:usb0="800002BF" w:usb1="38CF7CFA" w:usb2="00000016" w:usb3="00000000" w:csb0="00040001" w:csb1="00000000"/>
  </w:font>
  <w:font w:name="方正小标宋_GBK">
    <w:charset w:val="86"/>
    <w:family w:val="script"/>
    <w:pitch w:val="default"/>
    <w:sig w:usb0="A00002BF" w:usb1="38CF7CFA" w:usb2="00082016" w:usb3="00000000" w:csb0="00040001" w:csb1="00000000"/>
  </w:font>
  <w:font w:name="华文中宋">
    <w:panose1 w:val="02010600040101010101"/>
    <w:charset w:val="86"/>
    <w:family w:val="auto"/>
    <w:pitch w:val="variable"/>
    <w:sig w:usb0="00000287" w:usb1="080F0000" w:usb2="00000010" w:usb3="00000000" w:csb0="0004009F" w:csb1="00000000"/>
  </w:font>
  <w:font w:name="方正仿宋_GBK">
    <w:altName w:val="微软雅黑"/>
    <w:charset w:val="86"/>
    <w:family w:val="script"/>
    <w:pitch w:val="default"/>
    <w:sig w:usb0="00000000" w:usb1="0000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等线 Light">
    <w:panose1 w:val="02010600030101010101"/>
    <w:charset w:val="86"/>
    <w:family w:val="auto"/>
    <w:pitch w:val="variable"/>
    <w:sig w:usb0="A00002BF" w:usb1="38CF7CFA" w:usb2="00000016" w:usb3="00000000" w:csb0="0004000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view w:val="normal"/>
  <w:bordersDoNotSurroundHeader/>
  <w:bordersDoNotSurroundFooter/>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123BB"/>
    <w:rsid w:val="003123BB"/>
    <w:rsid w:val="0040026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ecimalSymbol w:val="."/>
  <w:listSeparator w:val=","/>
  <w15:chartTrackingRefBased/>
  <w15:docId w15:val="{302939C1-22CA-4BDA-B801-843A7E9EF38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等线"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262</Words>
  <Characters>1496</Characters>
  <Application>Microsoft Office Word</Application>
  <DocSecurity>0</DocSecurity>
  <Lines>12</Lines>
  <Paragraphs>3</Paragraphs>
  <ScaleCrop>false</ScaleCrop>
  <Company/>
  <LinksUpToDate>false</LinksUpToDate>
  <CharactersWithSpaces>1755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qiu le</dc:creator>
  <cp:keywords/>
  <dc:description/>
  <cp:lastModifiedBy/>
  <cp:revision>1</cp:revision>
  <dcterms:created xsi:type="dcterms:W3CDTF">2020-08-04T11:02:00Z</dcterms:created>
</cp:coreProperties>
</file>