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附件1</w:t>
      </w:r>
    </w:p>
    <w:p>
      <w:pPr>
        <w:spacing w:line="100" w:lineRule="exact"/>
        <w:jc w:val="center"/>
        <w:rPr>
          <w:rFonts w:ascii="华文中宋" w:hAnsi="华文中宋" w:eastAsia="华文中宋" w:cs="宋体"/>
          <w:b/>
          <w:bCs/>
          <w:sz w:val="36"/>
          <w:szCs w:val="36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bCs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sz w:val="44"/>
          <w:szCs w:val="44"/>
        </w:rPr>
        <w:t>2021长三角白</w:t>
      </w:r>
      <w:bookmarkStart w:id="0" w:name="_GoBack"/>
      <w:bookmarkEnd w:id="0"/>
      <w:r>
        <w:rPr>
          <w:rFonts w:ascii="Times New Roman" w:hAnsi="Times New Roman" w:eastAsia="方正小标宋简体" w:cs="Times New Roman"/>
          <w:bCs/>
          <w:sz w:val="44"/>
          <w:szCs w:val="44"/>
        </w:rPr>
        <w:t>暨豚原创网络视频大赛</w:t>
      </w:r>
    </w:p>
    <w:p>
      <w:pPr>
        <w:spacing w:line="560" w:lineRule="exact"/>
        <w:jc w:val="center"/>
        <w:rPr>
          <w:rFonts w:ascii="Calibri" w:hAnsi="Calibri" w:eastAsia="宋体" w:cs="宋体"/>
          <w:b/>
          <w:bCs/>
          <w:sz w:val="28"/>
          <w:szCs w:val="28"/>
        </w:rPr>
      </w:pPr>
      <w:r>
        <w:rPr>
          <w:rFonts w:ascii="Times New Roman" w:hAnsi="Times New Roman" w:eastAsia="方正小标宋简体" w:cs="Times New Roman"/>
          <w:bCs/>
          <w:sz w:val="44"/>
          <w:szCs w:val="44"/>
        </w:rPr>
        <w:t>获奖作品名单</w:t>
      </w:r>
      <w:r>
        <w:rPr>
          <w:rFonts w:hint="eastAsia" w:ascii="Calibri" w:hAnsi="Calibri" w:eastAsia="宋体" w:cs="宋体"/>
          <w:b/>
          <w:bCs/>
          <w:sz w:val="28"/>
          <w:szCs w:val="28"/>
        </w:rPr>
        <w:t xml:space="preserve"> </w:t>
      </w:r>
    </w:p>
    <w:p>
      <w:pPr>
        <w:spacing w:line="100" w:lineRule="exact"/>
        <w:jc w:val="center"/>
        <w:rPr>
          <w:rFonts w:ascii="Calibri" w:hAnsi="Calibri" w:eastAsia="宋体" w:cs="宋体"/>
          <w:b/>
          <w:bCs/>
          <w:sz w:val="28"/>
          <w:szCs w:val="28"/>
        </w:rPr>
      </w:pPr>
    </w:p>
    <w:tbl>
      <w:tblPr>
        <w:tblStyle w:val="3"/>
        <w:tblW w:w="82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1"/>
        <w:gridCol w:w="3754"/>
        <w:gridCol w:w="29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68" w:type="dxa"/>
            <w:vAlign w:val="center"/>
          </w:tcPr>
          <w:p>
            <w:pPr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kern w:val="0"/>
                <w:sz w:val="30"/>
                <w:szCs w:val="30"/>
              </w:rPr>
              <w:t>奖项</w:t>
            </w:r>
          </w:p>
        </w:tc>
        <w:tc>
          <w:tcPr>
            <w:tcW w:w="4013" w:type="dxa"/>
            <w:vAlign w:val="center"/>
          </w:tcPr>
          <w:p>
            <w:pPr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kern w:val="0"/>
                <w:sz w:val="30"/>
                <w:szCs w:val="30"/>
              </w:rPr>
              <w:t>作品名称</w:t>
            </w:r>
          </w:p>
        </w:tc>
        <w:tc>
          <w:tcPr>
            <w:tcW w:w="3074" w:type="dxa"/>
            <w:vAlign w:val="center"/>
          </w:tcPr>
          <w:p>
            <w:pPr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kern w:val="0"/>
                <w:sz w:val="30"/>
                <w:szCs w:val="30"/>
              </w:rPr>
              <w:t>报送单位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exact"/>
          <w:jc w:val="center"/>
        </w:trPr>
        <w:tc>
          <w:tcPr>
            <w:tcW w:w="1668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评委会大奖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（1部）</w:t>
            </w: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最铁嘱托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exact"/>
          <w:jc w:val="center"/>
        </w:trPr>
        <w:tc>
          <w:tcPr>
            <w:tcW w:w="1668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白暨豚金奖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（1部）</w:t>
            </w: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留住乡愁的姑娘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exact"/>
          <w:jc w:val="center"/>
        </w:trPr>
        <w:tc>
          <w:tcPr>
            <w:tcW w:w="166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白暨豚银奖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（2部）</w:t>
            </w: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致敬劳动者｜深夜中的微光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新华网江苏频道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守江人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  <w:jc w:val="center"/>
        </w:trPr>
        <w:tc>
          <w:tcPr>
            <w:tcW w:w="166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白暨豚铜奖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（6部）</w:t>
            </w: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沿着初心的足迹——树岩、林山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徐州广播电视传媒集团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“疆苏”大叔米尔扎提：梦圆花乡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沭阳县融媒体中心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小村里的大院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跨越时空的对话方志敏之女方梅：传承清贫家风 一生洁白朴素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  <w:t>致敬英烈 | “请党放心 强国有我”！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新华网上海频道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锡北烽火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exact"/>
          <w:jc w:val="center"/>
        </w:trPr>
        <w:tc>
          <w:tcPr>
            <w:tcW w:w="1668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十佳公益广告（10个）</w:t>
            </w: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我们的奋斗目标</w:t>
            </w:r>
          </w:p>
        </w:tc>
        <w:tc>
          <w:tcPr>
            <w:tcW w:w="3074" w:type="dxa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  <w:t>鸥麦伽动画艺术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  <w:t>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一缕书香 百年风华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理想之光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致敬师者丹心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</w:t>
            </w: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  <w:t>州通广传媒投资有限公司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天下粮仓 “粮”在我心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pacing w:val="-12"/>
                <w:kern w:val="0"/>
                <w:sz w:val="24"/>
                <w:szCs w:val="24"/>
              </w:rPr>
              <w:t>江苏炫视文化传媒有限公司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星星之火 可以燎原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镇江市广播电视台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风雨无阻创造美好生活</w:t>
            </w:r>
          </w:p>
        </w:tc>
        <w:tc>
          <w:tcPr>
            <w:tcW w:w="307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苏州方向文化传媒</w:t>
            </w:r>
          </w:p>
          <w:p>
            <w:pPr>
              <w:spacing w:line="36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助力创文 你我同行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盐城市盐都区融媒体中心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每一粒米 都值得被珍惜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南京广播电视集团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exact"/>
          <w:jc w:val="center"/>
        </w:trPr>
        <w:tc>
          <w:tcPr>
            <w:tcW w:w="1668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01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永远跟党走</w:t>
            </w:r>
          </w:p>
        </w:tc>
        <w:tc>
          <w:tcPr>
            <w:tcW w:w="3074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4"/>
                <w:szCs w:val="24"/>
              </w:rPr>
              <w:t>无锡广播电视集团（台）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D46DE9"/>
    <w:rsid w:val="24D46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2022-01-05T03:07:00Z</dcterms:created>
  <dc:creator>仇乐</dc:creator>
  <cp:lastModifiedBy>仇乐</cp:lastModifiedBy>
  <dcterms:modified xsi:type="dcterms:W3CDTF">2022-01-05T03:09:27Z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