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55CA4C24" w14:textId="77777777" w:rsidR="00AF42E1" w:rsidRDefault="00F31E24">
      <w:pPr>
        <w:jc w:val="center"/>
        <w:rPr>
          <w:rFonts w:ascii="方正小标宋简体" w:eastAsia="方正小标宋简体"/>
          <w:sz w:val="32"/>
          <w:szCs w:val="32"/>
        </w:rPr>
      </w:pPr>
      <w:bookmarkStart w:id="0" w:name="_GoBack"/>
      <w:r>
        <w:rPr>
          <w:rFonts w:ascii="方正小标宋简体" w:eastAsia="方正小标宋简体" w:hint="eastAsia"/>
          <w:sz w:val="32"/>
          <w:szCs w:val="32"/>
        </w:rPr>
        <w:t>江苏省</w:t>
      </w:r>
      <w:r>
        <w:rPr>
          <w:rFonts w:ascii="方正小标宋简体" w:eastAsia="方正小标宋简体" w:hint="eastAsia"/>
          <w:sz w:val="32"/>
          <w:szCs w:val="32"/>
        </w:rPr>
        <w:t>2023-2025</w:t>
      </w:r>
      <w:r>
        <w:rPr>
          <w:rFonts w:ascii="方正小标宋简体" w:eastAsia="方正小标宋简体" w:hint="eastAsia"/>
          <w:sz w:val="32"/>
          <w:szCs w:val="32"/>
        </w:rPr>
        <w:t>年重点电视剧（</w:t>
      </w:r>
      <w:r>
        <w:rPr>
          <w:rFonts w:ascii="方正小标宋简体" w:eastAsia="方正小标宋简体" w:hint="eastAsia"/>
          <w:sz w:val="32"/>
          <w:szCs w:val="32"/>
        </w:rPr>
        <w:t>第三批</w:t>
      </w:r>
      <w:r>
        <w:rPr>
          <w:rFonts w:ascii="方正小标宋简体" w:eastAsia="方正小标宋简体" w:hint="eastAsia"/>
          <w:sz w:val="32"/>
          <w:szCs w:val="32"/>
        </w:rPr>
        <w:t>）剧目</w:t>
      </w:r>
    </w:p>
    <w:bookmarkEnd w:id="0"/>
    <w:p w14:paraId="6874EF99" w14:textId="77777777" w:rsidR="00AF42E1" w:rsidRDefault="00AF42E1">
      <w:pPr>
        <w:rPr>
          <w:rFonts w:ascii="仿宋" w:eastAsia="仿宋" w:hAnsi="仿宋"/>
          <w:sz w:val="24"/>
          <w:szCs w:val="24"/>
        </w:rPr>
      </w:pPr>
    </w:p>
    <w:tbl>
      <w:tblPr>
        <w:tblStyle w:val="a7"/>
        <w:tblW w:w="9166" w:type="dxa"/>
        <w:tblLook w:val="04A0" w:firstRow="1" w:lastRow="0" w:firstColumn="1" w:lastColumn="0" w:noHBand="0" w:noVBand="1"/>
      </w:tblPr>
      <w:tblGrid>
        <w:gridCol w:w="563"/>
        <w:gridCol w:w="2113"/>
        <w:gridCol w:w="1470"/>
        <w:gridCol w:w="5020"/>
      </w:tblGrid>
      <w:tr w:rsidR="00AF42E1" w14:paraId="21B037E9" w14:textId="77777777">
        <w:tc>
          <w:tcPr>
            <w:tcW w:w="0" w:type="auto"/>
            <w:vAlign w:val="center"/>
          </w:tcPr>
          <w:p w14:paraId="20FFB9AD" w14:textId="77777777" w:rsidR="00AF42E1" w:rsidRDefault="00F31E24">
            <w:pPr>
              <w:spacing w:line="400" w:lineRule="exact"/>
              <w:jc w:val="center"/>
              <w:rPr>
                <w:rFonts w:ascii="黑体" w:eastAsia="黑体" w:hAnsi="黑体"/>
                <w:b/>
                <w:sz w:val="28"/>
                <w:szCs w:val="28"/>
              </w:rPr>
            </w:pPr>
            <w:r>
              <w:rPr>
                <w:rFonts w:ascii="黑体" w:eastAsia="黑体" w:hAnsi="黑体" w:hint="eastAsia"/>
                <w:b/>
                <w:sz w:val="28"/>
                <w:szCs w:val="28"/>
              </w:rPr>
              <w:t>序</w:t>
            </w:r>
          </w:p>
          <w:p w14:paraId="27697107" w14:textId="77777777" w:rsidR="00AF42E1" w:rsidRDefault="00F31E24">
            <w:pPr>
              <w:spacing w:line="400" w:lineRule="exact"/>
              <w:rPr>
                <w:rFonts w:ascii="黑体" w:eastAsia="黑体" w:hAnsi="黑体"/>
                <w:b/>
                <w:sz w:val="28"/>
                <w:szCs w:val="28"/>
              </w:rPr>
            </w:pPr>
            <w:r>
              <w:rPr>
                <w:rFonts w:ascii="黑体" w:eastAsia="黑体" w:hAnsi="黑体" w:hint="eastAsia"/>
                <w:b/>
                <w:sz w:val="28"/>
                <w:szCs w:val="28"/>
              </w:rPr>
              <w:t>号</w:t>
            </w:r>
          </w:p>
        </w:tc>
        <w:tc>
          <w:tcPr>
            <w:tcW w:w="2113" w:type="dxa"/>
            <w:vAlign w:val="center"/>
          </w:tcPr>
          <w:p w14:paraId="6B4F3969" w14:textId="77777777" w:rsidR="00AF42E1" w:rsidRDefault="00F31E24">
            <w:pPr>
              <w:jc w:val="center"/>
              <w:rPr>
                <w:rFonts w:ascii="黑体" w:eastAsia="黑体" w:hAnsi="黑体"/>
                <w:b/>
                <w:sz w:val="28"/>
                <w:szCs w:val="28"/>
              </w:rPr>
            </w:pPr>
            <w:r>
              <w:rPr>
                <w:rFonts w:ascii="黑体" w:eastAsia="黑体" w:hAnsi="黑体" w:hint="eastAsia"/>
                <w:b/>
                <w:sz w:val="28"/>
                <w:szCs w:val="28"/>
              </w:rPr>
              <w:t>剧名</w:t>
            </w:r>
          </w:p>
        </w:tc>
        <w:tc>
          <w:tcPr>
            <w:tcW w:w="1470" w:type="dxa"/>
            <w:vAlign w:val="center"/>
          </w:tcPr>
          <w:p w14:paraId="66BE07D9" w14:textId="77777777" w:rsidR="00AF42E1" w:rsidRDefault="00F31E24">
            <w:pPr>
              <w:jc w:val="center"/>
              <w:rPr>
                <w:rFonts w:ascii="黑体" w:eastAsia="黑体" w:hAnsi="黑体"/>
                <w:b/>
                <w:sz w:val="28"/>
                <w:szCs w:val="28"/>
              </w:rPr>
            </w:pPr>
            <w:r>
              <w:rPr>
                <w:rFonts w:ascii="黑体" w:eastAsia="黑体" w:hAnsi="黑体" w:hint="eastAsia"/>
                <w:b/>
                <w:sz w:val="28"/>
                <w:szCs w:val="28"/>
              </w:rPr>
              <w:t>题材</w:t>
            </w:r>
          </w:p>
        </w:tc>
        <w:tc>
          <w:tcPr>
            <w:tcW w:w="5020" w:type="dxa"/>
            <w:vAlign w:val="center"/>
          </w:tcPr>
          <w:p w14:paraId="2D21B170" w14:textId="77777777" w:rsidR="00AF42E1" w:rsidRDefault="00F31E24">
            <w:pPr>
              <w:jc w:val="center"/>
              <w:rPr>
                <w:rFonts w:ascii="黑体" w:eastAsia="黑体" w:hAnsi="黑体"/>
                <w:b/>
                <w:sz w:val="28"/>
                <w:szCs w:val="28"/>
              </w:rPr>
            </w:pPr>
            <w:r>
              <w:rPr>
                <w:rFonts w:ascii="黑体" w:eastAsia="黑体" w:hAnsi="黑体" w:hint="eastAsia"/>
                <w:b/>
                <w:sz w:val="28"/>
                <w:szCs w:val="28"/>
              </w:rPr>
              <w:t>申报单位</w:t>
            </w:r>
          </w:p>
        </w:tc>
      </w:tr>
      <w:tr w:rsidR="00AF42E1" w14:paraId="7B1FAB38" w14:textId="77777777">
        <w:tc>
          <w:tcPr>
            <w:tcW w:w="0" w:type="auto"/>
            <w:vAlign w:val="center"/>
          </w:tcPr>
          <w:p w14:paraId="51E57912" w14:textId="77777777" w:rsidR="00AF42E1" w:rsidRDefault="00F31E24">
            <w:pPr>
              <w:spacing w:line="560" w:lineRule="exact"/>
              <w:jc w:val="center"/>
              <w:rPr>
                <w:rFonts w:ascii="仿宋_GB2312" w:eastAsia="仿宋_GB2312" w:hAnsi="仿宋"/>
                <w:sz w:val="28"/>
                <w:szCs w:val="28"/>
              </w:rPr>
            </w:pPr>
            <w:r>
              <w:rPr>
                <w:rFonts w:ascii="仿宋_GB2312" w:eastAsia="仿宋_GB2312" w:hAnsi="仿宋" w:hint="eastAsia"/>
                <w:sz w:val="28"/>
                <w:szCs w:val="28"/>
              </w:rPr>
              <w:t>1</w:t>
            </w:r>
          </w:p>
        </w:tc>
        <w:tc>
          <w:tcPr>
            <w:tcW w:w="2113" w:type="dxa"/>
            <w:vAlign w:val="center"/>
          </w:tcPr>
          <w:p w14:paraId="2ED71AB1" w14:textId="77777777" w:rsidR="00AF42E1" w:rsidRDefault="00F31E24">
            <w:pPr>
              <w:widowControl/>
              <w:spacing w:line="560" w:lineRule="exact"/>
              <w:ind w:leftChars="-50" w:left="-105" w:rightChars="-100" w:right="-210"/>
              <w:jc w:val="center"/>
              <w:rPr>
                <w:rFonts w:ascii="仿宋_GB2312" w:eastAsia="仿宋_GB2312" w:hAnsi="宋体" w:cs="宋体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color w:val="000000"/>
                <w:sz w:val="28"/>
                <w:szCs w:val="28"/>
              </w:rPr>
              <w:t>南京谈判</w:t>
            </w:r>
          </w:p>
        </w:tc>
        <w:tc>
          <w:tcPr>
            <w:tcW w:w="1470" w:type="dxa"/>
            <w:vAlign w:val="center"/>
          </w:tcPr>
          <w:p w14:paraId="40E24DD4" w14:textId="77777777" w:rsidR="00AF42E1" w:rsidRDefault="00F31E24">
            <w:pPr>
              <w:widowControl/>
              <w:spacing w:line="320" w:lineRule="exact"/>
              <w:ind w:leftChars="-50" w:left="-105" w:rightChars="-100" w:right="-210"/>
              <w:jc w:val="center"/>
              <w:rPr>
                <w:rFonts w:ascii="仿宋_GB2312" w:eastAsia="仿宋_GB2312" w:hAnsi="仿宋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color w:val="000000"/>
                <w:sz w:val="28"/>
                <w:szCs w:val="28"/>
              </w:rPr>
              <w:t>重大革命</w:t>
            </w:r>
          </w:p>
        </w:tc>
        <w:tc>
          <w:tcPr>
            <w:tcW w:w="5020" w:type="dxa"/>
            <w:vAlign w:val="center"/>
          </w:tcPr>
          <w:p w14:paraId="6138D3FD" w14:textId="77777777" w:rsidR="00AF42E1" w:rsidRDefault="00F31E24">
            <w:pPr>
              <w:widowControl/>
              <w:spacing w:line="560" w:lineRule="exact"/>
              <w:ind w:leftChars="-50" w:left="-105" w:rightChars="-100" w:right="-210"/>
              <w:jc w:val="center"/>
              <w:rPr>
                <w:rFonts w:ascii="仿宋_GB2312" w:eastAsia="仿宋_GB2312" w:hAnsi="宋体" w:cs="宋体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color w:val="000000"/>
                <w:sz w:val="28"/>
                <w:szCs w:val="28"/>
              </w:rPr>
              <w:t xml:space="preserve">幸福蓝海影视文化集团股份有限公司　　</w:t>
            </w:r>
          </w:p>
        </w:tc>
      </w:tr>
      <w:tr w:rsidR="00AF42E1" w14:paraId="3A39B852" w14:textId="77777777">
        <w:tc>
          <w:tcPr>
            <w:tcW w:w="0" w:type="auto"/>
            <w:vAlign w:val="center"/>
          </w:tcPr>
          <w:p w14:paraId="424B2A32" w14:textId="77777777" w:rsidR="00AF42E1" w:rsidRDefault="00F31E24">
            <w:pPr>
              <w:spacing w:line="560" w:lineRule="exact"/>
              <w:jc w:val="center"/>
              <w:rPr>
                <w:rFonts w:ascii="仿宋_GB2312" w:eastAsia="仿宋_GB2312" w:hAnsi="仿宋"/>
                <w:sz w:val="28"/>
                <w:szCs w:val="28"/>
              </w:rPr>
            </w:pPr>
            <w:r>
              <w:rPr>
                <w:rFonts w:ascii="仿宋_GB2312" w:eastAsia="仿宋_GB2312" w:hAnsi="仿宋" w:hint="eastAsia"/>
                <w:sz w:val="28"/>
                <w:szCs w:val="28"/>
              </w:rPr>
              <w:t>2</w:t>
            </w:r>
          </w:p>
        </w:tc>
        <w:tc>
          <w:tcPr>
            <w:tcW w:w="2113" w:type="dxa"/>
            <w:vAlign w:val="center"/>
          </w:tcPr>
          <w:p w14:paraId="05386323" w14:textId="77777777" w:rsidR="00AF42E1" w:rsidRDefault="00F31E24">
            <w:pPr>
              <w:widowControl/>
              <w:spacing w:line="560" w:lineRule="exact"/>
              <w:ind w:leftChars="-50" w:left="-105" w:rightChars="-50" w:right="-105"/>
              <w:jc w:val="center"/>
              <w:rPr>
                <w:rFonts w:ascii="仿宋_GB2312" w:eastAsia="仿宋_GB2312" w:hAnsi="宋体" w:cs="宋体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color w:val="000000"/>
                <w:sz w:val="28"/>
                <w:szCs w:val="28"/>
              </w:rPr>
              <w:t>我们生活在南京</w:t>
            </w:r>
          </w:p>
        </w:tc>
        <w:tc>
          <w:tcPr>
            <w:tcW w:w="1470" w:type="dxa"/>
            <w:vAlign w:val="center"/>
          </w:tcPr>
          <w:p w14:paraId="01257088" w14:textId="77777777" w:rsidR="00AF42E1" w:rsidRDefault="00F31E24">
            <w:pPr>
              <w:widowControl/>
              <w:spacing w:line="560" w:lineRule="exact"/>
              <w:ind w:leftChars="-50" w:left="-105" w:rightChars="-100" w:right="-210"/>
              <w:jc w:val="center"/>
              <w:rPr>
                <w:rFonts w:ascii="仿宋_GB2312" w:eastAsia="仿宋_GB2312" w:hAnsi="仿宋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color w:val="000000"/>
                <w:sz w:val="28"/>
                <w:szCs w:val="28"/>
              </w:rPr>
              <w:t>当代科幻</w:t>
            </w:r>
          </w:p>
        </w:tc>
        <w:tc>
          <w:tcPr>
            <w:tcW w:w="5020" w:type="dxa"/>
            <w:vAlign w:val="center"/>
          </w:tcPr>
          <w:p w14:paraId="3397CDF8" w14:textId="77777777" w:rsidR="00AF42E1" w:rsidRDefault="00F31E24">
            <w:pPr>
              <w:widowControl/>
              <w:spacing w:line="560" w:lineRule="exact"/>
              <w:ind w:leftChars="-50" w:left="-105" w:rightChars="-100" w:right="-210"/>
              <w:jc w:val="center"/>
              <w:rPr>
                <w:rFonts w:ascii="仿宋_GB2312" w:eastAsia="仿宋_GB2312" w:hAnsi="宋体" w:cs="宋体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color w:val="000000"/>
                <w:sz w:val="28"/>
                <w:szCs w:val="28"/>
              </w:rPr>
              <w:t>苏州剧有想法影视文化传播有限公司</w:t>
            </w:r>
          </w:p>
        </w:tc>
      </w:tr>
      <w:tr w:rsidR="00AF42E1" w14:paraId="75FDAA9D" w14:textId="77777777">
        <w:tc>
          <w:tcPr>
            <w:tcW w:w="0" w:type="auto"/>
            <w:vAlign w:val="center"/>
          </w:tcPr>
          <w:p w14:paraId="4E07F2A2" w14:textId="77777777" w:rsidR="00AF42E1" w:rsidRDefault="00F31E24">
            <w:pPr>
              <w:spacing w:line="560" w:lineRule="exact"/>
              <w:jc w:val="center"/>
              <w:rPr>
                <w:rFonts w:ascii="仿宋_GB2312" w:eastAsia="仿宋_GB2312" w:hAnsi="仿宋"/>
                <w:sz w:val="28"/>
                <w:szCs w:val="28"/>
              </w:rPr>
            </w:pPr>
            <w:r>
              <w:rPr>
                <w:rFonts w:ascii="仿宋_GB2312" w:eastAsia="仿宋_GB2312" w:hAnsi="仿宋" w:hint="eastAsia"/>
                <w:sz w:val="28"/>
                <w:szCs w:val="28"/>
              </w:rPr>
              <w:t>3</w:t>
            </w:r>
          </w:p>
        </w:tc>
        <w:tc>
          <w:tcPr>
            <w:tcW w:w="2113" w:type="dxa"/>
            <w:vAlign w:val="center"/>
          </w:tcPr>
          <w:p w14:paraId="5EACF9C7" w14:textId="77777777" w:rsidR="00AF42E1" w:rsidRDefault="00F31E24">
            <w:pPr>
              <w:widowControl/>
              <w:spacing w:line="560" w:lineRule="exact"/>
              <w:ind w:leftChars="-50" w:left="-105" w:rightChars="-100" w:right="-210"/>
              <w:jc w:val="center"/>
              <w:rPr>
                <w:rFonts w:ascii="仿宋_GB2312" w:eastAsia="仿宋_GB2312"/>
                <w:color w:val="000000"/>
                <w:sz w:val="28"/>
                <w:szCs w:val="28"/>
              </w:rPr>
            </w:pPr>
            <w:proofErr w:type="gramStart"/>
            <w:r>
              <w:rPr>
                <w:rFonts w:ascii="仿宋_GB2312" w:eastAsia="仿宋_GB2312" w:hAnsi="宋体" w:cs="宋体" w:hint="eastAsia"/>
                <w:color w:val="000000"/>
                <w:sz w:val="28"/>
                <w:szCs w:val="28"/>
              </w:rPr>
              <w:t>赢风</w:t>
            </w:r>
            <w:proofErr w:type="gramEnd"/>
          </w:p>
        </w:tc>
        <w:tc>
          <w:tcPr>
            <w:tcW w:w="1470" w:type="dxa"/>
            <w:vAlign w:val="center"/>
          </w:tcPr>
          <w:p w14:paraId="759768E8" w14:textId="77777777" w:rsidR="00AF42E1" w:rsidRDefault="00F31E24">
            <w:pPr>
              <w:widowControl/>
              <w:spacing w:line="560" w:lineRule="exact"/>
              <w:ind w:leftChars="-50" w:left="-105" w:rightChars="-100" w:right="-210"/>
              <w:jc w:val="center"/>
              <w:rPr>
                <w:rFonts w:ascii="仿宋_GB2312" w:eastAsia="仿宋_GB2312" w:hAnsi="宋体" w:cs="宋体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color w:val="000000"/>
                <w:sz w:val="28"/>
                <w:szCs w:val="28"/>
              </w:rPr>
              <w:t>当代都市</w:t>
            </w:r>
          </w:p>
        </w:tc>
        <w:tc>
          <w:tcPr>
            <w:tcW w:w="5020" w:type="dxa"/>
            <w:vAlign w:val="center"/>
          </w:tcPr>
          <w:p w14:paraId="24924A54" w14:textId="77777777" w:rsidR="00AF42E1" w:rsidRDefault="00F31E24">
            <w:pPr>
              <w:widowControl/>
              <w:spacing w:line="560" w:lineRule="exact"/>
              <w:ind w:leftChars="-50" w:left="-105" w:rightChars="-100" w:right="-210"/>
              <w:jc w:val="center"/>
              <w:rPr>
                <w:rFonts w:ascii="仿宋_GB2312" w:eastAsia="仿宋_GB2312" w:hAnsi="宋体" w:cs="宋体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color w:val="000000"/>
                <w:sz w:val="28"/>
                <w:szCs w:val="28"/>
              </w:rPr>
              <w:t>无锡洞察影业有限公司</w:t>
            </w:r>
          </w:p>
        </w:tc>
      </w:tr>
      <w:tr w:rsidR="00AF42E1" w14:paraId="4AEB6E80" w14:textId="77777777">
        <w:tc>
          <w:tcPr>
            <w:tcW w:w="0" w:type="auto"/>
            <w:vAlign w:val="center"/>
          </w:tcPr>
          <w:p w14:paraId="0D9E2652" w14:textId="77777777" w:rsidR="00AF42E1" w:rsidRDefault="00F31E24">
            <w:pPr>
              <w:spacing w:line="560" w:lineRule="exact"/>
              <w:jc w:val="center"/>
              <w:rPr>
                <w:rFonts w:ascii="仿宋_GB2312" w:eastAsia="仿宋_GB2312" w:hAnsi="仿宋"/>
                <w:sz w:val="28"/>
                <w:szCs w:val="28"/>
              </w:rPr>
            </w:pPr>
            <w:r>
              <w:rPr>
                <w:rFonts w:ascii="仿宋_GB2312" w:eastAsia="仿宋_GB2312" w:hAnsi="仿宋" w:hint="eastAsia"/>
                <w:sz w:val="28"/>
                <w:szCs w:val="28"/>
              </w:rPr>
              <w:t>4</w:t>
            </w:r>
          </w:p>
        </w:tc>
        <w:tc>
          <w:tcPr>
            <w:tcW w:w="2113" w:type="dxa"/>
            <w:vAlign w:val="center"/>
          </w:tcPr>
          <w:p w14:paraId="56D8FC59" w14:textId="77777777" w:rsidR="00AF42E1" w:rsidRDefault="00F31E24">
            <w:pPr>
              <w:widowControl/>
              <w:spacing w:line="560" w:lineRule="exact"/>
              <w:ind w:leftChars="-50" w:left="-105" w:rightChars="-100" w:right="-210"/>
              <w:jc w:val="center"/>
              <w:rPr>
                <w:rFonts w:ascii="仿宋_GB2312" w:eastAsia="仿宋_GB2312" w:hAnsi="宋体" w:cs="宋体"/>
                <w:color w:val="000000"/>
                <w:sz w:val="28"/>
                <w:szCs w:val="28"/>
              </w:rPr>
            </w:pPr>
            <w:proofErr w:type="gramStart"/>
            <w:r>
              <w:rPr>
                <w:rFonts w:ascii="仿宋_GB2312" w:eastAsia="仿宋_GB2312" w:hAnsi="宋体" w:cs="宋体" w:hint="eastAsia"/>
                <w:color w:val="000000"/>
                <w:sz w:val="28"/>
                <w:szCs w:val="28"/>
              </w:rPr>
              <w:t>罚罪之</w:t>
            </w:r>
            <w:proofErr w:type="gramEnd"/>
            <w:r>
              <w:rPr>
                <w:rFonts w:ascii="仿宋_GB2312" w:eastAsia="仿宋_GB2312" w:hAnsi="宋体" w:cs="宋体" w:hint="eastAsia"/>
                <w:color w:val="000000"/>
                <w:sz w:val="28"/>
                <w:szCs w:val="28"/>
              </w:rPr>
              <w:t>英雄简史</w:t>
            </w:r>
          </w:p>
        </w:tc>
        <w:tc>
          <w:tcPr>
            <w:tcW w:w="1470" w:type="dxa"/>
            <w:vAlign w:val="center"/>
          </w:tcPr>
          <w:p w14:paraId="5F2A1482" w14:textId="77777777" w:rsidR="00AF42E1" w:rsidRDefault="00F31E24">
            <w:pPr>
              <w:widowControl/>
              <w:spacing w:line="560" w:lineRule="exact"/>
              <w:ind w:leftChars="-50" w:left="-105" w:rightChars="-100" w:right="-210"/>
              <w:jc w:val="center"/>
              <w:rPr>
                <w:rFonts w:ascii="仿宋_GB2312" w:eastAsia="仿宋_GB2312" w:hAnsi="宋体" w:cs="宋体"/>
                <w:color w:val="000000"/>
                <w:sz w:val="28"/>
                <w:szCs w:val="28"/>
                <w:lang w:eastAsia="zh-Hans"/>
              </w:rPr>
            </w:pPr>
            <w:r>
              <w:rPr>
                <w:rFonts w:ascii="仿宋_GB2312" w:eastAsia="仿宋_GB2312" w:hAnsi="宋体" w:cs="宋体" w:hint="eastAsia"/>
                <w:color w:val="000000"/>
                <w:sz w:val="28"/>
                <w:szCs w:val="28"/>
                <w:lang w:eastAsia="zh-Hans"/>
              </w:rPr>
              <w:t>当代涉案</w:t>
            </w:r>
          </w:p>
        </w:tc>
        <w:tc>
          <w:tcPr>
            <w:tcW w:w="5020" w:type="dxa"/>
            <w:vAlign w:val="center"/>
          </w:tcPr>
          <w:p w14:paraId="1A6C3B8E" w14:textId="77777777" w:rsidR="00AF42E1" w:rsidRDefault="00F31E24">
            <w:pPr>
              <w:widowControl/>
              <w:spacing w:line="560" w:lineRule="exact"/>
              <w:ind w:leftChars="-50" w:left="-105" w:rightChars="-100" w:right="-210"/>
              <w:jc w:val="center"/>
              <w:rPr>
                <w:rFonts w:ascii="仿宋_GB2312" w:eastAsia="仿宋_GB2312" w:hAnsi="宋体" w:cs="宋体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color w:val="000000"/>
                <w:sz w:val="28"/>
                <w:szCs w:val="28"/>
              </w:rPr>
              <w:t xml:space="preserve">捷成星纪元影视文化传媒有限公司　</w:t>
            </w:r>
          </w:p>
        </w:tc>
      </w:tr>
      <w:tr w:rsidR="00AF42E1" w14:paraId="1B0EEF79" w14:textId="77777777">
        <w:tc>
          <w:tcPr>
            <w:tcW w:w="0" w:type="auto"/>
            <w:vAlign w:val="center"/>
          </w:tcPr>
          <w:p w14:paraId="0BC91E27" w14:textId="77777777" w:rsidR="00AF42E1" w:rsidRDefault="00F31E24">
            <w:pPr>
              <w:spacing w:line="560" w:lineRule="exact"/>
              <w:jc w:val="center"/>
              <w:rPr>
                <w:rFonts w:ascii="仿宋_GB2312" w:eastAsia="仿宋_GB2312" w:hAnsi="仿宋"/>
                <w:sz w:val="28"/>
                <w:szCs w:val="28"/>
              </w:rPr>
            </w:pPr>
            <w:r>
              <w:rPr>
                <w:rFonts w:ascii="仿宋_GB2312" w:eastAsia="仿宋_GB2312" w:hAnsi="仿宋" w:hint="eastAsia"/>
                <w:sz w:val="28"/>
                <w:szCs w:val="28"/>
              </w:rPr>
              <w:t>5</w:t>
            </w:r>
          </w:p>
        </w:tc>
        <w:tc>
          <w:tcPr>
            <w:tcW w:w="2113" w:type="dxa"/>
            <w:vAlign w:val="center"/>
          </w:tcPr>
          <w:p w14:paraId="6B001630" w14:textId="77777777" w:rsidR="00AF42E1" w:rsidRDefault="00F31E24">
            <w:pPr>
              <w:widowControl/>
              <w:spacing w:line="560" w:lineRule="exact"/>
              <w:ind w:leftChars="-50" w:left="-105" w:rightChars="-100" w:right="-210"/>
              <w:jc w:val="center"/>
              <w:rPr>
                <w:rFonts w:ascii="仿宋_GB2312" w:eastAsia="仿宋_GB2312" w:hAnsi="宋体" w:cs="宋体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color w:val="000000"/>
                <w:sz w:val="28"/>
                <w:szCs w:val="28"/>
              </w:rPr>
              <w:t xml:space="preserve">奉陪到底　</w:t>
            </w:r>
          </w:p>
        </w:tc>
        <w:tc>
          <w:tcPr>
            <w:tcW w:w="1470" w:type="dxa"/>
            <w:vAlign w:val="center"/>
          </w:tcPr>
          <w:p w14:paraId="213557A8" w14:textId="77777777" w:rsidR="00AF42E1" w:rsidRDefault="00F31E24">
            <w:pPr>
              <w:widowControl/>
              <w:spacing w:line="560" w:lineRule="exact"/>
              <w:ind w:leftChars="-50" w:left="-105" w:rightChars="-100" w:right="-210"/>
              <w:jc w:val="center"/>
              <w:rPr>
                <w:rFonts w:ascii="仿宋_GB2312" w:eastAsia="仿宋_GB2312" w:hAnsi="仿宋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color w:val="000000"/>
                <w:sz w:val="28"/>
                <w:szCs w:val="28"/>
              </w:rPr>
              <w:t>当代其他</w:t>
            </w:r>
          </w:p>
        </w:tc>
        <w:tc>
          <w:tcPr>
            <w:tcW w:w="5020" w:type="dxa"/>
            <w:vAlign w:val="center"/>
          </w:tcPr>
          <w:p w14:paraId="7EFD80F6" w14:textId="77777777" w:rsidR="00AF42E1" w:rsidRDefault="00F31E24">
            <w:pPr>
              <w:widowControl/>
              <w:spacing w:line="560" w:lineRule="exact"/>
              <w:ind w:leftChars="-50" w:left="-105" w:rightChars="-100" w:right="-210"/>
              <w:jc w:val="center"/>
              <w:rPr>
                <w:rFonts w:ascii="仿宋_GB2312" w:eastAsia="仿宋_GB2312" w:hAnsi="宋体" w:cs="宋体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color w:val="000000"/>
                <w:sz w:val="28"/>
                <w:szCs w:val="28"/>
              </w:rPr>
              <w:t xml:space="preserve">幸福蓝海影视文化集团股份有限公司　</w:t>
            </w:r>
          </w:p>
        </w:tc>
      </w:tr>
      <w:tr w:rsidR="00AF42E1" w14:paraId="6A94DEEF" w14:textId="77777777">
        <w:tc>
          <w:tcPr>
            <w:tcW w:w="0" w:type="auto"/>
            <w:vAlign w:val="center"/>
          </w:tcPr>
          <w:p w14:paraId="7D45EE8F" w14:textId="77777777" w:rsidR="00AF42E1" w:rsidRDefault="00F31E24">
            <w:pPr>
              <w:spacing w:line="560" w:lineRule="exact"/>
              <w:jc w:val="center"/>
              <w:rPr>
                <w:rFonts w:ascii="仿宋_GB2312" w:eastAsia="仿宋_GB2312" w:hAnsi="仿宋"/>
                <w:sz w:val="28"/>
                <w:szCs w:val="28"/>
              </w:rPr>
            </w:pPr>
            <w:r>
              <w:rPr>
                <w:rFonts w:ascii="仿宋_GB2312" w:eastAsia="仿宋_GB2312" w:hAnsi="仿宋" w:hint="eastAsia"/>
                <w:sz w:val="28"/>
                <w:szCs w:val="28"/>
              </w:rPr>
              <w:t>6</w:t>
            </w:r>
          </w:p>
        </w:tc>
        <w:tc>
          <w:tcPr>
            <w:tcW w:w="2113" w:type="dxa"/>
            <w:vAlign w:val="center"/>
          </w:tcPr>
          <w:p w14:paraId="1E6A2164" w14:textId="77777777" w:rsidR="00AF42E1" w:rsidRDefault="00F31E24">
            <w:pPr>
              <w:widowControl/>
              <w:spacing w:line="560" w:lineRule="exact"/>
              <w:ind w:leftChars="-50" w:left="-105" w:rightChars="-100" w:right="-210"/>
              <w:jc w:val="center"/>
              <w:rPr>
                <w:rFonts w:ascii="仿宋_GB2312" w:eastAsia="仿宋_GB2312" w:hAnsi="宋体" w:cs="宋体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color w:val="000000"/>
                <w:sz w:val="28"/>
                <w:szCs w:val="28"/>
              </w:rPr>
              <w:t xml:space="preserve">中国军医　</w:t>
            </w:r>
          </w:p>
        </w:tc>
        <w:tc>
          <w:tcPr>
            <w:tcW w:w="1470" w:type="dxa"/>
            <w:vAlign w:val="center"/>
          </w:tcPr>
          <w:p w14:paraId="4B1D1E1C" w14:textId="77777777" w:rsidR="00AF42E1" w:rsidRDefault="00F31E24">
            <w:pPr>
              <w:widowControl/>
              <w:spacing w:line="560" w:lineRule="exact"/>
              <w:ind w:leftChars="-50" w:left="-105" w:rightChars="-100" w:right="-210"/>
              <w:jc w:val="center"/>
              <w:rPr>
                <w:rFonts w:ascii="仿宋_GB2312" w:eastAsia="仿宋_GB2312" w:hAnsi="仿宋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color w:val="000000"/>
                <w:sz w:val="28"/>
                <w:szCs w:val="28"/>
              </w:rPr>
              <w:t>当代军旅</w:t>
            </w:r>
          </w:p>
        </w:tc>
        <w:tc>
          <w:tcPr>
            <w:tcW w:w="5020" w:type="dxa"/>
            <w:vAlign w:val="center"/>
          </w:tcPr>
          <w:p w14:paraId="4CE0E945" w14:textId="77777777" w:rsidR="00AF42E1" w:rsidRDefault="00F31E24">
            <w:pPr>
              <w:widowControl/>
              <w:spacing w:line="560" w:lineRule="exact"/>
              <w:ind w:leftChars="-50" w:left="-105" w:rightChars="-100" w:right="-210"/>
              <w:jc w:val="center"/>
              <w:rPr>
                <w:rFonts w:ascii="仿宋_GB2312" w:eastAsia="仿宋_GB2312" w:hAnsi="宋体" w:cs="宋体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color w:val="000000"/>
                <w:sz w:val="28"/>
                <w:szCs w:val="28"/>
              </w:rPr>
              <w:t xml:space="preserve">江苏华博在线传媒有限责任公司　</w:t>
            </w:r>
          </w:p>
        </w:tc>
      </w:tr>
      <w:tr w:rsidR="00AF42E1" w14:paraId="1E4755C4" w14:textId="77777777">
        <w:tc>
          <w:tcPr>
            <w:tcW w:w="0" w:type="auto"/>
            <w:vAlign w:val="center"/>
          </w:tcPr>
          <w:p w14:paraId="60F36743" w14:textId="77777777" w:rsidR="00AF42E1" w:rsidRDefault="00F31E24">
            <w:pPr>
              <w:spacing w:line="560" w:lineRule="exact"/>
              <w:jc w:val="center"/>
              <w:rPr>
                <w:rFonts w:ascii="仿宋_GB2312" w:eastAsia="仿宋_GB2312" w:hAnsi="仿宋"/>
                <w:sz w:val="28"/>
                <w:szCs w:val="28"/>
              </w:rPr>
            </w:pPr>
            <w:r>
              <w:rPr>
                <w:rFonts w:ascii="仿宋_GB2312" w:eastAsia="仿宋_GB2312" w:hAnsi="仿宋" w:hint="eastAsia"/>
                <w:sz w:val="28"/>
                <w:szCs w:val="28"/>
              </w:rPr>
              <w:t>7</w:t>
            </w:r>
          </w:p>
        </w:tc>
        <w:tc>
          <w:tcPr>
            <w:tcW w:w="2113" w:type="dxa"/>
            <w:vAlign w:val="center"/>
          </w:tcPr>
          <w:p w14:paraId="7D406192" w14:textId="77777777" w:rsidR="00AF42E1" w:rsidRDefault="00F31E24">
            <w:pPr>
              <w:widowControl/>
              <w:spacing w:line="560" w:lineRule="exact"/>
              <w:ind w:leftChars="-50" w:left="-105" w:rightChars="-100" w:right="-210"/>
              <w:jc w:val="center"/>
              <w:rPr>
                <w:rFonts w:ascii="仿宋_GB2312" w:eastAsia="仿宋_GB2312" w:hAnsi="宋体" w:cs="宋体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color w:val="000000"/>
                <w:sz w:val="28"/>
                <w:szCs w:val="28"/>
              </w:rPr>
              <w:t>仪凤之门</w:t>
            </w:r>
          </w:p>
        </w:tc>
        <w:tc>
          <w:tcPr>
            <w:tcW w:w="1470" w:type="dxa"/>
            <w:vAlign w:val="center"/>
          </w:tcPr>
          <w:p w14:paraId="0941F79A" w14:textId="77777777" w:rsidR="00AF42E1" w:rsidRDefault="00F31E24">
            <w:pPr>
              <w:widowControl/>
              <w:spacing w:line="560" w:lineRule="exact"/>
              <w:ind w:leftChars="-50" w:left="-105" w:rightChars="-100" w:right="-210"/>
              <w:jc w:val="center"/>
              <w:rPr>
                <w:rFonts w:ascii="仿宋_GB2312" w:eastAsia="仿宋_GB2312" w:hAnsi="仿宋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color w:val="000000"/>
                <w:sz w:val="28"/>
                <w:szCs w:val="28"/>
              </w:rPr>
              <w:t>近代传奇</w:t>
            </w:r>
          </w:p>
        </w:tc>
        <w:tc>
          <w:tcPr>
            <w:tcW w:w="5020" w:type="dxa"/>
            <w:vAlign w:val="center"/>
          </w:tcPr>
          <w:p w14:paraId="66C954FD" w14:textId="77777777" w:rsidR="00AF42E1" w:rsidRDefault="00F31E24">
            <w:pPr>
              <w:widowControl/>
              <w:spacing w:line="560" w:lineRule="exact"/>
              <w:ind w:leftChars="-50" w:left="-105" w:rightChars="-100" w:right="-210"/>
              <w:jc w:val="center"/>
              <w:rPr>
                <w:rFonts w:ascii="仿宋_GB2312" w:eastAsia="仿宋_GB2312" w:hAnsi="宋体" w:cs="宋体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color w:val="000000"/>
                <w:sz w:val="28"/>
                <w:szCs w:val="28"/>
              </w:rPr>
              <w:t>启蒙影业（无锡）有限公司</w:t>
            </w:r>
          </w:p>
        </w:tc>
      </w:tr>
      <w:tr w:rsidR="00AF42E1" w14:paraId="3D2D5F4C" w14:textId="77777777">
        <w:tc>
          <w:tcPr>
            <w:tcW w:w="0" w:type="auto"/>
            <w:vAlign w:val="center"/>
          </w:tcPr>
          <w:p w14:paraId="04247E0B" w14:textId="77777777" w:rsidR="00AF42E1" w:rsidRDefault="00F31E24">
            <w:pPr>
              <w:spacing w:line="560" w:lineRule="exact"/>
              <w:jc w:val="center"/>
              <w:rPr>
                <w:rFonts w:ascii="仿宋_GB2312" w:eastAsia="仿宋_GB2312" w:hAnsi="仿宋"/>
                <w:sz w:val="28"/>
                <w:szCs w:val="28"/>
              </w:rPr>
            </w:pPr>
            <w:r>
              <w:rPr>
                <w:rFonts w:ascii="仿宋_GB2312" w:eastAsia="仿宋_GB2312" w:hAnsi="仿宋" w:hint="eastAsia"/>
                <w:sz w:val="28"/>
                <w:szCs w:val="28"/>
              </w:rPr>
              <w:t>8</w:t>
            </w:r>
          </w:p>
        </w:tc>
        <w:tc>
          <w:tcPr>
            <w:tcW w:w="2113" w:type="dxa"/>
            <w:vAlign w:val="center"/>
          </w:tcPr>
          <w:p w14:paraId="546545E9" w14:textId="77777777" w:rsidR="00AF42E1" w:rsidRDefault="00F31E24">
            <w:pPr>
              <w:widowControl/>
              <w:spacing w:line="560" w:lineRule="exact"/>
              <w:ind w:leftChars="-50" w:left="-105" w:rightChars="-100" w:right="-210"/>
              <w:jc w:val="center"/>
              <w:rPr>
                <w:rFonts w:ascii="仿宋_GB2312" w:eastAsia="仿宋_GB2312" w:hAnsi="宋体" w:cs="宋体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color w:val="000000"/>
                <w:sz w:val="28"/>
                <w:szCs w:val="28"/>
              </w:rPr>
              <w:t>东岸</w:t>
            </w:r>
          </w:p>
        </w:tc>
        <w:tc>
          <w:tcPr>
            <w:tcW w:w="1470" w:type="dxa"/>
            <w:vAlign w:val="center"/>
          </w:tcPr>
          <w:p w14:paraId="63513D0D" w14:textId="77777777" w:rsidR="00AF42E1" w:rsidRDefault="00F31E24">
            <w:pPr>
              <w:widowControl/>
              <w:spacing w:line="560" w:lineRule="exact"/>
              <w:ind w:leftChars="-50" w:left="-105" w:rightChars="-100" w:right="-210"/>
              <w:jc w:val="center"/>
              <w:rPr>
                <w:rFonts w:ascii="仿宋_GB2312" w:eastAsia="仿宋_GB2312" w:hAnsi="宋体" w:cs="宋体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color w:val="000000"/>
                <w:sz w:val="28"/>
                <w:szCs w:val="28"/>
              </w:rPr>
              <w:t>当代都市</w:t>
            </w:r>
          </w:p>
        </w:tc>
        <w:tc>
          <w:tcPr>
            <w:tcW w:w="5020" w:type="dxa"/>
            <w:vAlign w:val="center"/>
          </w:tcPr>
          <w:p w14:paraId="202E81C1" w14:textId="77777777" w:rsidR="00AF42E1" w:rsidRDefault="00F31E24">
            <w:pPr>
              <w:widowControl/>
              <w:spacing w:line="560" w:lineRule="exact"/>
              <w:ind w:leftChars="-50" w:left="-105" w:rightChars="-100" w:right="-210"/>
              <w:jc w:val="center"/>
              <w:rPr>
                <w:rFonts w:ascii="仿宋_GB2312" w:eastAsia="仿宋_GB2312" w:hAnsi="宋体" w:cs="宋体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color w:val="000000"/>
                <w:sz w:val="28"/>
                <w:szCs w:val="28"/>
              </w:rPr>
              <w:t>江苏无锡匆匆那年影视文化传媒有限公司</w:t>
            </w:r>
          </w:p>
        </w:tc>
      </w:tr>
      <w:tr w:rsidR="00AF42E1" w14:paraId="524C4E84" w14:textId="77777777">
        <w:tc>
          <w:tcPr>
            <w:tcW w:w="0" w:type="auto"/>
            <w:vAlign w:val="center"/>
          </w:tcPr>
          <w:p w14:paraId="4A3BDA47" w14:textId="77777777" w:rsidR="00AF42E1" w:rsidRDefault="00F31E24">
            <w:pPr>
              <w:spacing w:line="560" w:lineRule="exact"/>
              <w:jc w:val="center"/>
              <w:rPr>
                <w:rFonts w:ascii="仿宋_GB2312" w:eastAsia="仿宋_GB2312" w:hAnsi="仿宋"/>
                <w:sz w:val="28"/>
                <w:szCs w:val="28"/>
              </w:rPr>
            </w:pPr>
            <w:r>
              <w:rPr>
                <w:rFonts w:ascii="仿宋_GB2312" w:eastAsia="仿宋_GB2312" w:hAnsi="仿宋" w:hint="eastAsia"/>
                <w:sz w:val="28"/>
                <w:szCs w:val="28"/>
              </w:rPr>
              <w:t>9</w:t>
            </w:r>
          </w:p>
        </w:tc>
        <w:tc>
          <w:tcPr>
            <w:tcW w:w="2113" w:type="dxa"/>
            <w:vAlign w:val="center"/>
          </w:tcPr>
          <w:p w14:paraId="4A5B2BDB" w14:textId="77777777" w:rsidR="00AF42E1" w:rsidRDefault="00F31E24">
            <w:pPr>
              <w:widowControl/>
              <w:spacing w:line="560" w:lineRule="exact"/>
              <w:ind w:leftChars="-50" w:left="-105" w:rightChars="-100" w:right="-210"/>
              <w:jc w:val="center"/>
              <w:rPr>
                <w:rFonts w:ascii="仿宋_GB2312" w:eastAsia="仿宋_GB2312" w:hAnsi="宋体" w:cs="宋体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color w:val="000000"/>
                <w:sz w:val="28"/>
                <w:szCs w:val="28"/>
              </w:rPr>
              <w:t>天知地知</w:t>
            </w:r>
          </w:p>
        </w:tc>
        <w:tc>
          <w:tcPr>
            <w:tcW w:w="1470" w:type="dxa"/>
            <w:vAlign w:val="center"/>
          </w:tcPr>
          <w:p w14:paraId="7B394850" w14:textId="77777777" w:rsidR="00AF42E1" w:rsidRDefault="00F31E24">
            <w:pPr>
              <w:widowControl/>
              <w:spacing w:line="560" w:lineRule="exact"/>
              <w:ind w:leftChars="-50" w:left="-105" w:rightChars="-100" w:right="-210"/>
              <w:jc w:val="center"/>
              <w:rPr>
                <w:rFonts w:ascii="仿宋_GB2312" w:eastAsia="仿宋_GB2312" w:hAnsi="仿宋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color w:val="000000"/>
                <w:sz w:val="28"/>
                <w:szCs w:val="28"/>
              </w:rPr>
              <w:t>当代国安</w:t>
            </w:r>
          </w:p>
        </w:tc>
        <w:tc>
          <w:tcPr>
            <w:tcW w:w="5020" w:type="dxa"/>
            <w:vAlign w:val="center"/>
          </w:tcPr>
          <w:p w14:paraId="5BF80D86" w14:textId="77777777" w:rsidR="00AF42E1" w:rsidRDefault="00F31E24">
            <w:pPr>
              <w:widowControl/>
              <w:spacing w:line="560" w:lineRule="exact"/>
              <w:ind w:leftChars="-50" w:left="-105" w:rightChars="-100" w:right="-210"/>
              <w:jc w:val="center"/>
              <w:rPr>
                <w:rFonts w:ascii="仿宋_GB2312" w:eastAsia="仿宋_GB2312" w:hAnsi="宋体" w:cs="宋体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color w:val="000000"/>
                <w:sz w:val="28"/>
                <w:szCs w:val="28"/>
              </w:rPr>
              <w:t>江苏稻草熊影业有限公司</w:t>
            </w:r>
          </w:p>
        </w:tc>
      </w:tr>
      <w:tr w:rsidR="00AF42E1" w14:paraId="08913B5B" w14:textId="77777777">
        <w:tc>
          <w:tcPr>
            <w:tcW w:w="0" w:type="auto"/>
            <w:vAlign w:val="center"/>
          </w:tcPr>
          <w:p w14:paraId="06F9081E" w14:textId="77777777" w:rsidR="00AF42E1" w:rsidRDefault="00F31E24">
            <w:pPr>
              <w:spacing w:line="560" w:lineRule="exact"/>
              <w:jc w:val="center"/>
              <w:rPr>
                <w:rFonts w:ascii="仿宋_GB2312" w:eastAsia="仿宋_GB2312" w:hAnsi="仿宋"/>
                <w:sz w:val="28"/>
                <w:szCs w:val="28"/>
              </w:rPr>
            </w:pPr>
            <w:r>
              <w:rPr>
                <w:rFonts w:ascii="仿宋_GB2312" w:eastAsia="仿宋_GB2312" w:hAnsi="仿宋" w:hint="eastAsia"/>
                <w:sz w:val="28"/>
                <w:szCs w:val="28"/>
              </w:rPr>
              <w:t>10</w:t>
            </w:r>
          </w:p>
        </w:tc>
        <w:tc>
          <w:tcPr>
            <w:tcW w:w="2113" w:type="dxa"/>
            <w:vAlign w:val="center"/>
          </w:tcPr>
          <w:p w14:paraId="31B49D07" w14:textId="77777777" w:rsidR="00AF42E1" w:rsidRDefault="00F31E24">
            <w:pPr>
              <w:widowControl/>
              <w:spacing w:line="560" w:lineRule="exact"/>
              <w:ind w:leftChars="-50" w:left="-105" w:rightChars="-100" w:right="-210"/>
              <w:jc w:val="center"/>
              <w:rPr>
                <w:rFonts w:ascii="仿宋_GB2312" w:eastAsia="仿宋_GB2312" w:hAnsi="宋体" w:cs="宋体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color w:val="000000"/>
                <w:sz w:val="28"/>
                <w:szCs w:val="28"/>
              </w:rPr>
              <w:t>公</w:t>
            </w:r>
            <w:proofErr w:type="gramStart"/>
            <w:r>
              <w:rPr>
                <w:rFonts w:ascii="仿宋_GB2312" w:eastAsia="仿宋_GB2312" w:hAnsi="宋体" w:cs="宋体" w:hint="eastAsia"/>
                <w:color w:val="000000"/>
                <w:sz w:val="28"/>
                <w:szCs w:val="28"/>
              </w:rPr>
              <w:t>府佳媳</w:t>
            </w:r>
            <w:proofErr w:type="gramEnd"/>
          </w:p>
        </w:tc>
        <w:tc>
          <w:tcPr>
            <w:tcW w:w="1470" w:type="dxa"/>
            <w:vAlign w:val="center"/>
          </w:tcPr>
          <w:p w14:paraId="5B50E92C" w14:textId="77777777" w:rsidR="00AF42E1" w:rsidRDefault="00F31E24">
            <w:pPr>
              <w:widowControl/>
              <w:spacing w:line="560" w:lineRule="exact"/>
              <w:ind w:leftChars="-50" w:left="-105" w:rightChars="-100" w:right="-210"/>
              <w:jc w:val="center"/>
              <w:rPr>
                <w:rFonts w:ascii="仿宋_GB2312" w:eastAsia="仿宋_GB2312" w:hAnsi="仿宋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color w:val="000000"/>
                <w:sz w:val="28"/>
                <w:szCs w:val="28"/>
              </w:rPr>
              <w:t>古代传奇</w:t>
            </w:r>
          </w:p>
        </w:tc>
        <w:tc>
          <w:tcPr>
            <w:tcW w:w="5020" w:type="dxa"/>
            <w:vAlign w:val="center"/>
          </w:tcPr>
          <w:p w14:paraId="4C3C88D6" w14:textId="77777777" w:rsidR="00AF42E1" w:rsidRDefault="00F31E24">
            <w:pPr>
              <w:widowControl/>
              <w:spacing w:line="560" w:lineRule="exact"/>
              <w:ind w:leftChars="-50" w:left="-105" w:rightChars="-100" w:right="-210"/>
              <w:jc w:val="center"/>
              <w:rPr>
                <w:rFonts w:ascii="仿宋_GB2312" w:eastAsia="仿宋_GB2312" w:hAnsi="宋体" w:cs="宋体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color w:val="000000"/>
                <w:sz w:val="28"/>
                <w:szCs w:val="28"/>
              </w:rPr>
              <w:t>苏州市工夫小戏娱乐传媒有限公司</w:t>
            </w:r>
          </w:p>
        </w:tc>
      </w:tr>
    </w:tbl>
    <w:p w14:paraId="40836D13" w14:textId="77777777" w:rsidR="00AF42E1" w:rsidRDefault="00AF42E1">
      <w:pPr>
        <w:rPr>
          <w:rFonts w:ascii="仿宋" w:eastAsia="仿宋" w:hAnsi="仿宋"/>
          <w:sz w:val="24"/>
          <w:szCs w:val="24"/>
        </w:rPr>
      </w:pPr>
    </w:p>
    <w:sectPr w:rsidR="00AF42E1">
      <w:pgSz w:w="11906" w:h="16838"/>
      <w:pgMar w:top="1843" w:right="1800" w:bottom="1985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小标宋简体"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4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30E4F"/>
    <w:rsid w:val="00075D1A"/>
    <w:rsid w:val="000A1CF1"/>
    <w:rsid w:val="000B1179"/>
    <w:rsid w:val="000E1F79"/>
    <w:rsid w:val="000F2E1E"/>
    <w:rsid w:val="000F593A"/>
    <w:rsid w:val="001009EB"/>
    <w:rsid w:val="001251C0"/>
    <w:rsid w:val="001822CF"/>
    <w:rsid w:val="001837D5"/>
    <w:rsid w:val="001A53A8"/>
    <w:rsid w:val="001B4251"/>
    <w:rsid w:val="001B6F3B"/>
    <w:rsid w:val="001C7B1C"/>
    <w:rsid w:val="0020705C"/>
    <w:rsid w:val="00213A21"/>
    <w:rsid w:val="00214AF0"/>
    <w:rsid w:val="0023343E"/>
    <w:rsid w:val="00256C66"/>
    <w:rsid w:val="00265157"/>
    <w:rsid w:val="00271396"/>
    <w:rsid w:val="00276EC4"/>
    <w:rsid w:val="002F6579"/>
    <w:rsid w:val="002F7AEA"/>
    <w:rsid w:val="0030648D"/>
    <w:rsid w:val="00315146"/>
    <w:rsid w:val="00334691"/>
    <w:rsid w:val="00340345"/>
    <w:rsid w:val="003632AC"/>
    <w:rsid w:val="00364EA2"/>
    <w:rsid w:val="003669B6"/>
    <w:rsid w:val="003864E6"/>
    <w:rsid w:val="00397D7F"/>
    <w:rsid w:val="003B18F7"/>
    <w:rsid w:val="003F450D"/>
    <w:rsid w:val="004B3687"/>
    <w:rsid w:val="004C42AC"/>
    <w:rsid w:val="004F3246"/>
    <w:rsid w:val="00507BB1"/>
    <w:rsid w:val="005608BD"/>
    <w:rsid w:val="005A1937"/>
    <w:rsid w:val="005C73CA"/>
    <w:rsid w:val="005E3951"/>
    <w:rsid w:val="00617364"/>
    <w:rsid w:val="006173D5"/>
    <w:rsid w:val="006227D8"/>
    <w:rsid w:val="006240F7"/>
    <w:rsid w:val="00652D10"/>
    <w:rsid w:val="00683189"/>
    <w:rsid w:val="006920CB"/>
    <w:rsid w:val="006B652E"/>
    <w:rsid w:val="006B663D"/>
    <w:rsid w:val="006C1F86"/>
    <w:rsid w:val="006C3FC4"/>
    <w:rsid w:val="006F69E9"/>
    <w:rsid w:val="007029C0"/>
    <w:rsid w:val="00742B83"/>
    <w:rsid w:val="007801C1"/>
    <w:rsid w:val="00793CD0"/>
    <w:rsid w:val="00794CC7"/>
    <w:rsid w:val="00797D94"/>
    <w:rsid w:val="007B0971"/>
    <w:rsid w:val="007B1865"/>
    <w:rsid w:val="007B2854"/>
    <w:rsid w:val="007B34BD"/>
    <w:rsid w:val="007B3E64"/>
    <w:rsid w:val="00802494"/>
    <w:rsid w:val="00816248"/>
    <w:rsid w:val="00840A59"/>
    <w:rsid w:val="00861D8B"/>
    <w:rsid w:val="008A6B37"/>
    <w:rsid w:val="008B0DE2"/>
    <w:rsid w:val="008B4DEE"/>
    <w:rsid w:val="008C45A7"/>
    <w:rsid w:val="008F2A79"/>
    <w:rsid w:val="00921D45"/>
    <w:rsid w:val="009272BF"/>
    <w:rsid w:val="00930E4F"/>
    <w:rsid w:val="00935010"/>
    <w:rsid w:val="009453B0"/>
    <w:rsid w:val="009546D2"/>
    <w:rsid w:val="009A0DAA"/>
    <w:rsid w:val="009C6E95"/>
    <w:rsid w:val="009D0A7A"/>
    <w:rsid w:val="009E3623"/>
    <w:rsid w:val="00A27D0E"/>
    <w:rsid w:val="00A7719F"/>
    <w:rsid w:val="00AA33A0"/>
    <w:rsid w:val="00AA3AA4"/>
    <w:rsid w:val="00AA77F3"/>
    <w:rsid w:val="00AB4B22"/>
    <w:rsid w:val="00AC7C31"/>
    <w:rsid w:val="00AF2849"/>
    <w:rsid w:val="00AF42E1"/>
    <w:rsid w:val="00B16FF9"/>
    <w:rsid w:val="00B218D7"/>
    <w:rsid w:val="00B231E9"/>
    <w:rsid w:val="00B67F63"/>
    <w:rsid w:val="00BB3B80"/>
    <w:rsid w:val="00C37D0B"/>
    <w:rsid w:val="00C406C8"/>
    <w:rsid w:val="00C551EA"/>
    <w:rsid w:val="00C57D0D"/>
    <w:rsid w:val="00C61D44"/>
    <w:rsid w:val="00C8753D"/>
    <w:rsid w:val="00C878CC"/>
    <w:rsid w:val="00CA0DA9"/>
    <w:rsid w:val="00CB406B"/>
    <w:rsid w:val="00CC492F"/>
    <w:rsid w:val="00CD0182"/>
    <w:rsid w:val="00CE4447"/>
    <w:rsid w:val="00D16376"/>
    <w:rsid w:val="00D16CBD"/>
    <w:rsid w:val="00D317F8"/>
    <w:rsid w:val="00D45560"/>
    <w:rsid w:val="00D515B1"/>
    <w:rsid w:val="00D54BB6"/>
    <w:rsid w:val="00D56F11"/>
    <w:rsid w:val="00D83A36"/>
    <w:rsid w:val="00DB1305"/>
    <w:rsid w:val="00DB5515"/>
    <w:rsid w:val="00DD37DA"/>
    <w:rsid w:val="00DE4F14"/>
    <w:rsid w:val="00DF572F"/>
    <w:rsid w:val="00DF60B9"/>
    <w:rsid w:val="00E10ECF"/>
    <w:rsid w:val="00E66D5F"/>
    <w:rsid w:val="00E71421"/>
    <w:rsid w:val="00EA40D4"/>
    <w:rsid w:val="00EB291D"/>
    <w:rsid w:val="00EF76D2"/>
    <w:rsid w:val="00F0289E"/>
    <w:rsid w:val="00F16A32"/>
    <w:rsid w:val="00F31E24"/>
    <w:rsid w:val="00F40B6E"/>
    <w:rsid w:val="00F43043"/>
    <w:rsid w:val="00F5719E"/>
    <w:rsid w:val="00F62842"/>
    <w:rsid w:val="00F822B4"/>
    <w:rsid w:val="00FC4CE2"/>
    <w:rsid w:val="00FF2AA7"/>
    <w:rsid w:val="01AC3A93"/>
    <w:rsid w:val="0F9022FF"/>
    <w:rsid w:val="0FFE087C"/>
    <w:rsid w:val="12394ECF"/>
    <w:rsid w:val="168B3820"/>
    <w:rsid w:val="1D097B94"/>
    <w:rsid w:val="29D71A14"/>
    <w:rsid w:val="3C077ECB"/>
    <w:rsid w:val="40CD665F"/>
    <w:rsid w:val="413E130B"/>
    <w:rsid w:val="430640AA"/>
    <w:rsid w:val="46731A57"/>
    <w:rsid w:val="515661FD"/>
    <w:rsid w:val="5FEA46E0"/>
    <w:rsid w:val="62205FAA"/>
    <w:rsid w:val="66C33EDD"/>
    <w:rsid w:val="68F849DF"/>
    <w:rsid w:val="6FEE73BB"/>
    <w:rsid w:val="729034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 w:qFormat="1"/>
    <w:lsdException w:name="footer" w:semiHidden="0" w:qFormat="1"/>
    <w:lsdException w:name="caption" w:uiPriority="35" w:qFormat="1"/>
    <w:lsdException w:name="Title" w:semiHidden="0" w:uiPriority="10" w:unhideWhenUsed="0" w:qFormat="1"/>
    <w:lsdException w:name="Default Paragraph Font" w:uiPriority="1" w:qFormat="1"/>
    <w:lsdException w:name="Subtitle" w:semiHidden="0" w:uiPriority="11" w:unhideWhenUsed="0" w:qFormat="1"/>
    <w:lsdException w:name="Date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qFormat="1"/>
    <w:lsdException w:name="Balloon Text" w:qFormat="1"/>
    <w:lsdException w:name="Table Grid" w:semiHidden="0" w:uiPriority="59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List Paragraph" w:semiHidden="0" w:uiPriority="34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Date"/>
    <w:basedOn w:val="a"/>
    <w:next w:val="a"/>
    <w:link w:val="Char"/>
    <w:uiPriority w:val="99"/>
    <w:semiHidden/>
    <w:unhideWhenUsed/>
    <w:qFormat/>
    <w:pPr>
      <w:ind w:leftChars="2500" w:left="100"/>
    </w:pPr>
  </w:style>
  <w:style w:type="paragraph" w:styleId="a4">
    <w:name w:val="Balloon Text"/>
    <w:basedOn w:val="a"/>
    <w:link w:val="Char0"/>
    <w:uiPriority w:val="99"/>
    <w:semiHidden/>
    <w:unhideWhenUsed/>
    <w:qFormat/>
    <w:rPr>
      <w:sz w:val="18"/>
      <w:szCs w:val="18"/>
    </w:rPr>
  </w:style>
  <w:style w:type="paragraph" w:styleId="a5">
    <w:name w:val="footer"/>
    <w:basedOn w:val="a"/>
    <w:link w:val="Char1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6">
    <w:name w:val="header"/>
    <w:basedOn w:val="a"/>
    <w:link w:val="Char2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a7">
    <w:name w:val="Table Grid"/>
    <w:basedOn w:val="a1"/>
    <w:uiPriority w:val="59"/>
    <w:qFormat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Char">
    <w:name w:val="日期 Char"/>
    <w:basedOn w:val="a0"/>
    <w:link w:val="a3"/>
    <w:uiPriority w:val="99"/>
    <w:semiHidden/>
    <w:qFormat/>
  </w:style>
  <w:style w:type="character" w:customStyle="1" w:styleId="Char2">
    <w:name w:val="页眉 Char"/>
    <w:basedOn w:val="a0"/>
    <w:link w:val="a6"/>
    <w:uiPriority w:val="99"/>
    <w:qFormat/>
    <w:rPr>
      <w:sz w:val="18"/>
      <w:szCs w:val="18"/>
    </w:rPr>
  </w:style>
  <w:style w:type="character" w:customStyle="1" w:styleId="Char1">
    <w:name w:val="页脚 Char"/>
    <w:basedOn w:val="a0"/>
    <w:link w:val="a5"/>
    <w:uiPriority w:val="99"/>
    <w:qFormat/>
    <w:rPr>
      <w:sz w:val="18"/>
      <w:szCs w:val="18"/>
    </w:rPr>
  </w:style>
  <w:style w:type="paragraph" w:styleId="a8">
    <w:name w:val="List Paragraph"/>
    <w:basedOn w:val="a"/>
    <w:uiPriority w:val="34"/>
    <w:qFormat/>
    <w:pPr>
      <w:ind w:firstLineChars="200" w:firstLine="420"/>
    </w:pPr>
  </w:style>
  <w:style w:type="character" w:customStyle="1" w:styleId="Char0">
    <w:name w:val="批注框文本 Char"/>
    <w:basedOn w:val="a0"/>
    <w:link w:val="a4"/>
    <w:uiPriority w:val="99"/>
    <w:semiHidden/>
    <w:qFormat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 w:qFormat="1"/>
    <w:lsdException w:name="footer" w:semiHidden="0" w:qFormat="1"/>
    <w:lsdException w:name="caption" w:uiPriority="35" w:qFormat="1"/>
    <w:lsdException w:name="Title" w:semiHidden="0" w:uiPriority="10" w:unhideWhenUsed="0" w:qFormat="1"/>
    <w:lsdException w:name="Default Paragraph Font" w:uiPriority="1" w:qFormat="1"/>
    <w:lsdException w:name="Subtitle" w:semiHidden="0" w:uiPriority="11" w:unhideWhenUsed="0" w:qFormat="1"/>
    <w:lsdException w:name="Date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qFormat="1"/>
    <w:lsdException w:name="Balloon Text" w:qFormat="1"/>
    <w:lsdException w:name="Table Grid" w:semiHidden="0" w:uiPriority="59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List Paragraph" w:semiHidden="0" w:uiPriority="34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Date"/>
    <w:basedOn w:val="a"/>
    <w:next w:val="a"/>
    <w:link w:val="Char"/>
    <w:uiPriority w:val="99"/>
    <w:semiHidden/>
    <w:unhideWhenUsed/>
    <w:qFormat/>
    <w:pPr>
      <w:ind w:leftChars="2500" w:left="100"/>
    </w:pPr>
  </w:style>
  <w:style w:type="paragraph" w:styleId="a4">
    <w:name w:val="Balloon Text"/>
    <w:basedOn w:val="a"/>
    <w:link w:val="Char0"/>
    <w:uiPriority w:val="99"/>
    <w:semiHidden/>
    <w:unhideWhenUsed/>
    <w:qFormat/>
    <w:rPr>
      <w:sz w:val="18"/>
      <w:szCs w:val="18"/>
    </w:rPr>
  </w:style>
  <w:style w:type="paragraph" w:styleId="a5">
    <w:name w:val="footer"/>
    <w:basedOn w:val="a"/>
    <w:link w:val="Char1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6">
    <w:name w:val="header"/>
    <w:basedOn w:val="a"/>
    <w:link w:val="Char2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a7">
    <w:name w:val="Table Grid"/>
    <w:basedOn w:val="a1"/>
    <w:uiPriority w:val="59"/>
    <w:qFormat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Char">
    <w:name w:val="日期 Char"/>
    <w:basedOn w:val="a0"/>
    <w:link w:val="a3"/>
    <w:uiPriority w:val="99"/>
    <w:semiHidden/>
    <w:qFormat/>
  </w:style>
  <w:style w:type="character" w:customStyle="1" w:styleId="Char2">
    <w:name w:val="页眉 Char"/>
    <w:basedOn w:val="a0"/>
    <w:link w:val="a6"/>
    <w:uiPriority w:val="99"/>
    <w:qFormat/>
    <w:rPr>
      <w:sz w:val="18"/>
      <w:szCs w:val="18"/>
    </w:rPr>
  </w:style>
  <w:style w:type="character" w:customStyle="1" w:styleId="Char1">
    <w:name w:val="页脚 Char"/>
    <w:basedOn w:val="a0"/>
    <w:link w:val="a5"/>
    <w:uiPriority w:val="99"/>
    <w:qFormat/>
    <w:rPr>
      <w:sz w:val="18"/>
      <w:szCs w:val="18"/>
    </w:rPr>
  </w:style>
  <w:style w:type="paragraph" w:styleId="a8">
    <w:name w:val="List Paragraph"/>
    <w:basedOn w:val="a"/>
    <w:uiPriority w:val="34"/>
    <w:qFormat/>
    <w:pPr>
      <w:ind w:firstLineChars="200" w:firstLine="420"/>
    </w:pPr>
  </w:style>
  <w:style w:type="character" w:customStyle="1" w:styleId="Char0">
    <w:name w:val="批注框文本 Char"/>
    <w:basedOn w:val="a0"/>
    <w:link w:val="a4"/>
    <w:uiPriority w:val="99"/>
    <w:semiHidden/>
    <w:qFormat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649D29E-521A-4428-B175-8BD24E155C5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</Pages>
  <Words>50</Words>
  <Characters>287</Characters>
  <Application>Microsoft Office Word</Application>
  <DocSecurity>0</DocSecurity>
  <Lines>2</Lines>
  <Paragraphs>1</Paragraphs>
  <ScaleCrop>false</ScaleCrop>
  <Company>Microsoft</Company>
  <LinksUpToDate>false</LinksUpToDate>
  <CharactersWithSpaces>336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zzg</dc:creator>
  <cp:lastModifiedBy>Windows User</cp:lastModifiedBy>
  <cp:revision>29</cp:revision>
  <cp:lastPrinted>2024-04-01T09:33:00Z</cp:lastPrinted>
  <dcterms:created xsi:type="dcterms:W3CDTF">2024-03-25T07:01:00Z</dcterms:created>
  <dcterms:modified xsi:type="dcterms:W3CDTF">2025-03-06T02:07:00Z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eyJoZGlkIjoiYWJmNmRjMmU2MzE1MzAyOWQ0M2YzYjkxODEyNWZkZDYiLCJ1c2VySWQiOiI5NTIwNjAwNjMifQ==</vt:lpwstr>
  </property>
  <property fmtid="{D5CDD505-2E9C-101B-9397-08002B2CF9AE}" pid="3" name="KSOProductBuildVer">
    <vt:lpwstr>2052-12.1.0.20305</vt:lpwstr>
  </property>
  <property fmtid="{D5CDD505-2E9C-101B-9397-08002B2CF9AE}" pid="4" name="ICV">
    <vt:lpwstr>274ECC12E5FD4161A108206279DFBCD9_13</vt:lpwstr>
  </property>
</Properties>
</file>