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left="0" w:leftChars="0" w:firstLine="0" w:firstLineChars="0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exact"/>
        <w:ind w:firstLine="624"/>
        <w:jc w:val="left"/>
        <w:textAlignment w:val="auto"/>
        <w:rPr>
          <w:rFonts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8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2022长三角白暨豚原创网络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8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视频大赛</w:t>
      </w: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获奖名单</w:t>
      </w:r>
      <w:bookmarkEnd w:id="0"/>
    </w:p>
    <w:tbl>
      <w:tblPr>
        <w:tblStyle w:val="4"/>
        <w:tblpPr w:leftFromText="180" w:rightFromText="180" w:vertAnchor="text" w:horzAnchor="page" w:tblpXSpec="center" w:tblpY="155"/>
        <w:tblOverlap w:val="never"/>
        <w:tblW w:w="100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1701"/>
        <w:gridCol w:w="3402"/>
        <w:gridCol w:w="38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  <w:jc w:val="center"/>
        </w:trPr>
        <w:tc>
          <w:tcPr>
            <w:tcW w:w="106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  <w:t>单元</w:t>
            </w:r>
          </w:p>
        </w:tc>
        <w:tc>
          <w:tcPr>
            <w:tcW w:w="1701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  <w:t>奖项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  <w:t>作品名称</w:t>
            </w:r>
          </w:p>
        </w:tc>
        <w:tc>
          <w:tcPr>
            <w:tcW w:w="38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/>
                <w:kern w:val="0"/>
                <w:sz w:val="30"/>
                <w:szCs w:val="30"/>
              </w:rPr>
              <w:t>报送单位/报送人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exact"/>
          <w:jc w:val="center"/>
        </w:trPr>
        <w:tc>
          <w:tcPr>
            <w:tcW w:w="2761" w:type="dxa"/>
            <w:gridSpan w:val="2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评委会大奖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“溜索女孩”的15年见证中国脱贫奇迹</w:t>
            </w:r>
          </w:p>
        </w:tc>
        <w:tc>
          <w:tcPr>
            <w:tcW w:w="38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1060" w:type="dxa"/>
            <w:vMerge w:val="restart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主单元奖项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白暨豚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金奖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中国工程师——靳党鹏：做百分百“中国机”</w:t>
            </w:r>
          </w:p>
        </w:tc>
        <w:tc>
          <w:tcPr>
            <w:tcW w:w="38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白暨豚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银奖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谁说交警只会贴罚单？这部微电影告诉你他们还会这些！</w:t>
            </w:r>
          </w:p>
        </w:tc>
        <w:tc>
          <w:tcPr>
            <w:tcW w:w="38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新华网上海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丁香花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昆山金蟹动漫科技有限公司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白暨豚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铜奖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《非遗有新人》系列短视频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Mitch和他的东方博物馆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永不褪色的守护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安徽广播电视台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沪克那些年《不做客》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冯志斌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何其不凡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温州市公安局洞头分局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“理小响学习时”系列短视频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无锡广播电视台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60" w:type="dxa"/>
            <w:vMerge w:val="restart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特别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单元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奖项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优秀影片奖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穹途漠路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南京信宁安科网络科技有限公司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优秀导演奖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亮剑：决战鬼哭谷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江苏众乐乐影视传媒有限公司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优秀编剧奖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叶海晨曦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优秀制作奖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地底怪物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江苏众乐乐影视传媒有限公司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优秀演员奖（男）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维和冲锋：绝境求生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淮安一千零一叶文化传播有限公司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exac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24"/>
                <w:szCs w:val="24"/>
              </w:rPr>
              <w:t>优秀演员奖（女）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湖贝不再</w:t>
            </w:r>
          </w:p>
        </w:tc>
        <w:tc>
          <w:tcPr>
            <w:tcW w:w="386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北京电影学院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E5292D"/>
    <w:rsid w:val="7CE52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21"/>
    <w:basedOn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2023-01-05T00:53:00Z</dcterms:created>
  <dc:creator>仇乐</dc:creator>
  <cp:lastModifiedBy>仇乐</cp:lastModifiedBy>
  <dcterms:modified xsi:type="dcterms:W3CDTF">2023-01-05T00:54:46Z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