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49" w:rsidRDefault="00FB5049" w:rsidP="003F2543">
      <w:pPr>
        <w:spacing w:line="800" w:lineRule="auto"/>
        <w:rPr>
          <w:rFonts w:ascii="华文中宋" w:eastAsia="华文中宋" w:hAnsi="华文中宋" w:cs="华文中宋"/>
          <w:sz w:val="44"/>
        </w:rPr>
      </w:pPr>
      <w:bookmarkStart w:id="0" w:name="_GoBack"/>
      <w:r>
        <w:rPr>
          <w:rFonts w:ascii="华文中宋" w:eastAsia="华文中宋" w:hAnsi="华文中宋" w:cs="华文中宋"/>
          <w:sz w:val="44"/>
        </w:rPr>
        <w:t>江苏省地面数字电视运行维护管理暂行办法</w:t>
      </w:r>
    </w:p>
    <w:bookmarkEnd w:id="0"/>
    <w:p w:rsidR="00FB5049" w:rsidRDefault="00FB5049" w:rsidP="00FB5049">
      <w:pPr>
        <w:spacing w:line="600" w:lineRule="auto"/>
        <w:ind w:firstLine="342"/>
        <w:jc w:val="center"/>
        <w:rPr>
          <w:rFonts w:ascii="仿宋" w:eastAsia="仿宋" w:hAnsi="仿宋" w:cs="仿宋"/>
          <w:b/>
          <w:sz w:val="36"/>
        </w:rPr>
      </w:pPr>
    </w:p>
    <w:p w:rsidR="00FB5049" w:rsidRDefault="00FB5049" w:rsidP="00FB5049">
      <w:pPr>
        <w:spacing w:line="600" w:lineRule="auto"/>
        <w:ind w:firstLine="630"/>
        <w:rPr>
          <w:rFonts w:ascii="仿宋_GB2312" w:eastAsia="仿宋_GB2312" w:hAnsi="仿宋_GB2312" w:cs="仿宋_GB2312"/>
          <w:sz w:val="32"/>
        </w:rPr>
      </w:pPr>
      <w:r>
        <w:rPr>
          <w:rFonts w:ascii="黑体" w:eastAsia="黑体" w:hAnsi="黑体" w:cs="黑体"/>
          <w:sz w:val="32"/>
        </w:rPr>
        <w:t>第一条 为提升全省广播电视基本公共服务供给质量，确保中央、省级地面数字电视节目完整播出，切实保障群众收视权益；加强对全省地面数字电视覆盖网（以下简称覆盖网）的管理，维护广播电视无线电传输覆盖良好秩序，根据《江苏省广播电视覆盖专项资金管理暂行办法》和《江苏省地面数字电视运维管理工作手册（试行）》，制定本办法。</w:t>
      </w:r>
    </w:p>
    <w:p w:rsidR="00FB5049" w:rsidRDefault="00FB5049" w:rsidP="00FB5049">
      <w:pPr>
        <w:spacing w:line="600" w:lineRule="auto"/>
        <w:ind w:firstLine="630"/>
        <w:rPr>
          <w:rFonts w:ascii="仿宋_GB2312" w:eastAsia="仿宋_GB2312" w:hAnsi="仿宋_GB2312" w:cs="仿宋_GB2312"/>
          <w:sz w:val="32"/>
        </w:rPr>
      </w:pPr>
      <w:r>
        <w:rPr>
          <w:rFonts w:ascii="黑体" w:eastAsia="黑体" w:hAnsi="黑体" w:cs="黑体"/>
          <w:sz w:val="32"/>
        </w:rPr>
        <w:t>第二条 本办法适用于对江苏省内承担中央、省级地面数字电视节目覆盖任务的发射台站和承担覆盖</w:t>
      </w:r>
      <w:proofErr w:type="gramStart"/>
      <w:r>
        <w:rPr>
          <w:rFonts w:ascii="黑体" w:eastAsia="黑体" w:hAnsi="黑体" w:cs="黑体"/>
          <w:sz w:val="32"/>
        </w:rPr>
        <w:t>网运维任务</w:t>
      </w:r>
      <w:proofErr w:type="gramEnd"/>
      <w:r>
        <w:rPr>
          <w:rFonts w:ascii="黑体" w:eastAsia="黑体" w:hAnsi="黑体" w:cs="黑体"/>
          <w:sz w:val="32"/>
        </w:rPr>
        <w:t>的单位（以下简称</w:t>
      </w:r>
      <w:proofErr w:type="gramStart"/>
      <w:r>
        <w:rPr>
          <w:rFonts w:ascii="黑体" w:eastAsia="黑体" w:hAnsi="黑体" w:cs="黑体"/>
          <w:sz w:val="32"/>
        </w:rPr>
        <w:t>覆盖网运维</w:t>
      </w:r>
      <w:proofErr w:type="gramEnd"/>
      <w:r>
        <w:rPr>
          <w:rFonts w:ascii="黑体" w:eastAsia="黑体" w:hAnsi="黑体" w:cs="黑体"/>
          <w:sz w:val="32"/>
        </w:rPr>
        <w:t>单位）的技术考评。考评工作由省级广电行政部门组织实施。</w:t>
      </w:r>
    </w:p>
    <w:p w:rsidR="00FB5049" w:rsidRDefault="00FB5049" w:rsidP="00FB5049">
      <w:pPr>
        <w:spacing w:line="600" w:lineRule="auto"/>
        <w:ind w:firstLine="630"/>
        <w:rPr>
          <w:rFonts w:ascii="仿宋_GB2312" w:eastAsia="仿宋_GB2312" w:hAnsi="仿宋_GB2312" w:cs="仿宋_GB2312"/>
          <w:sz w:val="32"/>
        </w:rPr>
      </w:pPr>
      <w:r>
        <w:rPr>
          <w:rFonts w:ascii="黑体" w:eastAsia="黑体" w:hAnsi="黑体" w:cs="黑体"/>
          <w:sz w:val="32"/>
        </w:rPr>
        <w:t>第三条 各发射台站承担本级前端系统（适用于市县级台站）和本台</w:t>
      </w:r>
      <w:proofErr w:type="gramStart"/>
      <w:r>
        <w:rPr>
          <w:rFonts w:ascii="黑体" w:eastAsia="黑体" w:hAnsi="黑体" w:cs="黑体"/>
          <w:sz w:val="32"/>
        </w:rPr>
        <w:t>站相关</w:t>
      </w:r>
      <w:proofErr w:type="gramEnd"/>
      <w:r>
        <w:rPr>
          <w:rFonts w:ascii="黑体" w:eastAsia="黑体" w:hAnsi="黑体" w:cs="黑体"/>
          <w:sz w:val="32"/>
        </w:rPr>
        <w:t>地面数字电视发射系统的安全播出、运行维护和信息报送工作。</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覆盖</w:t>
      </w:r>
      <w:proofErr w:type="gramStart"/>
      <w:r>
        <w:rPr>
          <w:rFonts w:ascii="宋体" w:eastAsia="宋体" w:hAnsi="宋体" w:cs="宋体"/>
          <w:sz w:val="32"/>
        </w:rPr>
        <w:t>网运维单位</w:t>
      </w:r>
      <w:proofErr w:type="gramEnd"/>
      <w:r>
        <w:rPr>
          <w:rFonts w:ascii="宋体" w:eastAsia="宋体" w:hAnsi="宋体" w:cs="宋体"/>
          <w:sz w:val="32"/>
        </w:rPr>
        <w:t>承担省前端系统的安全播出、运行维护</w:t>
      </w:r>
      <w:r>
        <w:rPr>
          <w:rFonts w:ascii="宋体" w:eastAsia="宋体" w:hAnsi="宋体" w:cs="宋体"/>
          <w:sz w:val="32"/>
        </w:rPr>
        <w:lastRenderedPageBreak/>
        <w:t>和信息报送，全省地面数字电视监控平台和台站管理平台的运行维护，全省地面数字电视节目传输网络的协调管理及跨区维护、运维演练等工作，并协助省级广电行政部门做好台站管理和各台站报送信息的汇总上报工作。</w:t>
      </w:r>
    </w:p>
    <w:p w:rsidR="00FB5049" w:rsidRDefault="00FB5049" w:rsidP="00FB5049">
      <w:pPr>
        <w:spacing w:line="600" w:lineRule="auto"/>
        <w:ind w:firstLine="630"/>
        <w:rPr>
          <w:rFonts w:ascii="仿宋_GB2312" w:eastAsia="仿宋_GB2312" w:hAnsi="仿宋_GB2312" w:cs="仿宋_GB2312"/>
          <w:sz w:val="32"/>
        </w:rPr>
      </w:pPr>
      <w:r>
        <w:rPr>
          <w:rFonts w:ascii="黑体" w:eastAsia="黑体" w:hAnsi="黑体" w:cs="黑体"/>
          <w:sz w:val="32"/>
        </w:rPr>
        <w:t>第四条 全省地面数字电视运行维护管理考评包括日常考评和综合管理考评。日常考评按季度、综合管理考评按年度进行评分。年度考评周期为当年</w:t>
      </w:r>
      <w:r>
        <w:rPr>
          <w:rFonts w:ascii="仿宋_GB2312" w:eastAsia="仿宋_GB2312" w:hAnsi="仿宋_GB2312" w:cs="仿宋_GB2312"/>
          <w:sz w:val="32"/>
        </w:rPr>
        <w:t>1</w:t>
      </w:r>
      <w:r>
        <w:rPr>
          <w:rFonts w:ascii="黑体" w:eastAsia="黑体" w:hAnsi="黑体" w:cs="黑体"/>
          <w:sz w:val="32"/>
        </w:rPr>
        <w:t>月</w:t>
      </w:r>
      <w:r>
        <w:rPr>
          <w:rFonts w:ascii="仿宋_GB2312" w:eastAsia="仿宋_GB2312" w:hAnsi="仿宋_GB2312" w:cs="仿宋_GB2312"/>
          <w:sz w:val="32"/>
        </w:rPr>
        <w:t>1</w:t>
      </w:r>
      <w:r>
        <w:rPr>
          <w:rFonts w:ascii="黑体" w:eastAsia="黑体" w:hAnsi="黑体" w:cs="黑体"/>
          <w:sz w:val="32"/>
        </w:rPr>
        <w:t>日至</w:t>
      </w:r>
      <w:r>
        <w:rPr>
          <w:rFonts w:ascii="仿宋_GB2312" w:eastAsia="仿宋_GB2312" w:hAnsi="仿宋_GB2312" w:cs="仿宋_GB2312"/>
          <w:sz w:val="32"/>
        </w:rPr>
        <w:t>12</w:t>
      </w:r>
      <w:r>
        <w:rPr>
          <w:rFonts w:ascii="黑体" w:eastAsia="黑体" w:hAnsi="黑体" w:cs="黑体"/>
          <w:sz w:val="32"/>
        </w:rPr>
        <w:t>月</w:t>
      </w:r>
      <w:r>
        <w:rPr>
          <w:rFonts w:ascii="仿宋_GB2312" w:eastAsia="仿宋_GB2312" w:hAnsi="仿宋_GB2312" w:cs="仿宋_GB2312"/>
          <w:sz w:val="32"/>
        </w:rPr>
        <w:t>31</w:t>
      </w:r>
      <w:r>
        <w:rPr>
          <w:rFonts w:ascii="黑体" w:eastAsia="黑体" w:hAnsi="黑体" w:cs="黑体"/>
          <w:sz w:val="32"/>
        </w:rPr>
        <w:t>日。</w:t>
      </w:r>
    </w:p>
    <w:p w:rsidR="00FB5049" w:rsidRDefault="00FB5049" w:rsidP="00FB5049">
      <w:pPr>
        <w:spacing w:line="600" w:lineRule="auto"/>
        <w:ind w:firstLine="630"/>
        <w:rPr>
          <w:rFonts w:ascii="仿宋_GB2312" w:eastAsia="仿宋_GB2312" w:hAnsi="仿宋_GB2312" w:cs="仿宋_GB2312"/>
          <w:sz w:val="32"/>
        </w:rPr>
      </w:pPr>
      <w:r>
        <w:rPr>
          <w:rFonts w:ascii="黑体" w:eastAsia="黑体" w:hAnsi="黑体" w:cs="黑体"/>
          <w:sz w:val="32"/>
        </w:rPr>
        <w:t>第五条 发射台站考评内容包括：</w:t>
      </w:r>
    </w:p>
    <w:p w:rsidR="00FB5049" w:rsidRDefault="00FB5049" w:rsidP="00FB5049">
      <w:pPr>
        <w:spacing w:line="600" w:lineRule="auto"/>
        <w:ind w:firstLine="630"/>
        <w:rPr>
          <w:rFonts w:ascii="楷体_GB2312" w:eastAsia="楷体_GB2312" w:hAnsi="楷体_GB2312" w:cs="楷体_GB2312"/>
          <w:sz w:val="32"/>
        </w:rPr>
      </w:pPr>
      <w:r>
        <w:rPr>
          <w:rFonts w:ascii="宋体" w:eastAsia="宋体" w:hAnsi="宋体" w:cs="宋体"/>
          <w:sz w:val="32"/>
        </w:rPr>
        <w:t>（一）日常考评（每季度</w:t>
      </w:r>
      <w:r>
        <w:rPr>
          <w:rFonts w:ascii="楷体_GB2312" w:eastAsia="楷体_GB2312" w:hAnsi="楷体_GB2312" w:cs="楷体_GB2312"/>
          <w:sz w:val="32"/>
        </w:rPr>
        <w:t>20</w:t>
      </w:r>
      <w:r>
        <w:rPr>
          <w:rFonts w:ascii="宋体" w:eastAsia="宋体" w:hAnsi="宋体" w:cs="宋体"/>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擅自变更播出频道、节目内容和技术参数的，当季考评不得分。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1</w:t>
      </w:r>
      <w:r>
        <w:rPr>
          <w:rFonts w:ascii="宋体" w:eastAsia="宋体" w:hAnsi="宋体" w:cs="宋体"/>
          <w:b/>
          <w:sz w:val="32"/>
        </w:rPr>
        <w:t>、满时段（</w:t>
      </w:r>
      <w:r>
        <w:rPr>
          <w:rFonts w:ascii="仿宋_GB2312" w:eastAsia="仿宋_GB2312" w:hAnsi="仿宋_GB2312" w:cs="仿宋_GB2312"/>
          <w:b/>
          <w:sz w:val="32"/>
        </w:rPr>
        <w:t>10</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江苏省地面数字电视全天</w:t>
      </w:r>
      <w:r>
        <w:rPr>
          <w:rFonts w:ascii="仿宋_GB2312" w:eastAsia="仿宋_GB2312" w:hAnsi="仿宋_GB2312" w:cs="仿宋_GB2312"/>
          <w:sz w:val="32"/>
        </w:rPr>
        <w:t>24</w:t>
      </w:r>
      <w:r>
        <w:rPr>
          <w:rFonts w:ascii="宋体" w:eastAsia="宋体" w:hAnsi="宋体" w:cs="宋体"/>
          <w:sz w:val="32"/>
        </w:rPr>
        <w:t>小时不间断运行。每周二下午</w:t>
      </w:r>
      <w:r>
        <w:rPr>
          <w:rFonts w:ascii="仿宋_GB2312" w:eastAsia="仿宋_GB2312" w:hAnsi="仿宋_GB2312" w:cs="仿宋_GB2312"/>
          <w:sz w:val="32"/>
        </w:rPr>
        <w:t>13:00-17:00</w:t>
      </w:r>
      <w:r>
        <w:rPr>
          <w:rFonts w:ascii="宋体" w:eastAsia="宋体" w:hAnsi="宋体" w:cs="宋体"/>
          <w:sz w:val="32"/>
        </w:rPr>
        <w:t>，每月第四个周三凌晨</w:t>
      </w:r>
      <w:r>
        <w:rPr>
          <w:rFonts w:ascii="仿宋_GB2312" w:eastAsia="仿宋_GB2312" w:hAnsi="仿宋_GB2312" w:cs="仿宋_GB2312"/>
          <w:sz w:val="32"/>
        </w:rPr>
        <w:t>1:00-5:00</w:t>
      </w:r>
      <w:r>
        <w:rPr>
          <w:rFonts w:ascii="宋体" w:eastAsia="宋体" w:hAnsi="宋体" w:cs="宋体"/>
          <w:sz w:val="32"/>
        </w:rPr>
        <w:t>为覆盖网例行停机检修时间，重要保障期内取消例行停机检修。</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在发射期间出现停播的台站，根据台站等级累计停播时长，相应得分参照下表执行。台站等级根据《广播电视安全播出管理规定》无线发射转播台实施细则确定。</w:t>
      </w:r>
    </w:p>
    <w:p w:rsidR="00FB5049" w:rsidRDefault="00FB5049" w:rsidP="00FB5049">
      <w:pPr>
        <w:spacing w:line="400" w:lineRule="auto"/>
        <w:ind w:firstLine="630"/>
        <w:rPr>
          <w:rFonts w:ascii="仿宋_GB2312" w:eastAsia="仿宋_GB2312" w:hAnsi="仿宋_GB2312" w:cs="仿宋_GB2312"/>
          <w:sz w:val="32"/>
        </w:rPr>
      </w:pPr>
    </w:p>
    <w:tbl>
      <w:tblPr>
        <w:tblW w:w="0" w:type="auto"/>
        <w:tblInd w:w="143" w:type="dxa"/>
        <w:tblCellMar>
          <w:left w:w="10" w:type="dxa"/>
          <w:right w:w="10" w:type="dxa"/>
        </w:tblCellMar>
        <w:tblLook w:val="0000" w:firstRow="0" w:lastRow="0" w:firstColumn="0" w:lastColumn="0" w:noHBand="0" w:noVBand="0"/>
      </w:tblPr>
      <w:tblGrid>
        <w:gridCol w:w="2233"/>
        <w:gridCol w:w="2410"/>
        <w:gridCol w:w="2410"/>
        <w:gridCol w:w="1326"/>
      </w:tblGrid>
      <w:tr w:rsidR="00FB5049" w:rsidTr="00EA05A6">
        <w:trPr>
          <w:trHeight w:val="1"/>
        </w:trPr>
        <w:tc>
          <w:tcPr>
            <w:tcW w:w="22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rPr>
                <w:rFonts w:ascii="宋体" w:eastAsia="宋体" w:hAnsi="宋体" w:cs="宋体"/>
              </w:rPr>
            </w:pPr>
            <w:r>
              <w:rPr>
                <w:rFonts w:ascii="宋体" w:eastAsia="宋体" w:hAnsi="宋体" w:cs="宋体"/>
                <w:sz w:val="28"/>
              </w:rPr>
              <w:t>一级台站</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rPr>
                <w:rFonts w:ascii="宋体" w:eastAsia="宋体" w:hAnsi="宋体" w:cs="宋体"/>
              </w:rPr>
            </w:pPr>
            <w:r>
              <w:rPr>
                <w:rFonts w:ascii="宋体" w:eastAsia="宋体" w:hAnsi="宋体" w:cs="宋体"/>
                <w:sz w:val="28"/>
              </w:rPr>
              <w:t>二级台站</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rPr>
                <w:rFonts w:ascii="宋体" w:eastAsia="宋体" w:hAnsi="宋体" w:cs="宋体"/>
              </w:rPr>
            </w:pPr>
            <w:r>
              <w:rPr>
                <w:rFonts w:ascii="宋体" w:eastAsia="宋体" w:hAnsi="宋体" w:cs="宋体"/>
                <w:sz w:val="28"/>
              </w:rPr>
              <w:t>三级台站</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rPr>
                <w:rFonts w:ascii="宋体" w:eastAsia="宋体" w:hAnsi="宋体" w:cs="宋体"/>
              </w:rPr>
            </w:pPr>
            <w:r>
              <w:rPr>
                <w:rFonts w:ascii="宋体" w:eastAsia="宋体" w:hAnsi="宋体" w:cs="宋体"/>
                <w:sz w:val="28"/>
              </w:rPr>
              <w:t>得分</w:t>
            </w:r>
          </w:p>
        </w:tc>
      </w:tr>
      <w:tr w:rsidR="00FB5049" w:rsidTr="00EA05A6">
        <w:trPr>
          <w:trHeight w:val="1"/>
        </w:trPr>
        <w:tc>
          <w:tcPr>
            <w:tcW w:w="22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30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60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180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10</w:t>
            </w:r>
          </w:p>
        </w:tc>
      </w:tr>
      <w:tr w:rsidR="00FB5049" w:rsidTr="00EA05A6">
        <w:trPr>
          <w:trHeight w:val="1"/>
        </w:trPr>
        <w:tc>
          <w:tcPr>
            <w:tcW w:w="22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35</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70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200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8</w:t>
            </w:r>
          </w:p>
        </w:tc>
      </w:tr>
      <w:tr w:rsidR="00FB5049" w:rsidTr="00EA05A6">
        <w:trPr>
          <w:trHeight w:val="1"/>
        </w:trPr>
        <w:tc>
          <w:tcPr>
            <w:tcW w:w="22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40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80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220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6</w:t>
            </w:r>
          </w:p>
        </w:tc>
      </w:tr>
      <w:tr w:rsidR="00FB5049" w:rsidTr="00EA05A6">
        <w:trPr>
          <w:trHeight w:val="1"/>
        </w:trPr>
        <w:tc>
          <w:tcPr>
            <w:tcW w:w="22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45</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90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240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4</w:t>
            </w:r>
          </w:p>
        </w:tc>
      </w:tr>
      <w:tr w:rsidR="00FB5049" w:rsidTr="00EA05A6">
        <w:trPr>
          <w:trHeight w:val="1"/>
        </w:trPr>
        <w:tc>
          <w:tcPr>
            <w:tcW w:w="22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50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100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260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2</w:t>
            </w:r>
          </w:p>
        </w:tc>
      </w:tr>
      <w:tr w:rsidR="00FB5049" w:rsidTr="00EA05A6">
        <w:trPr>
          <w:trHeight w:val="1"/>
        </w:trPr>
        <w:tc>
          <w:tcPr>
            <w:tcW w:w="223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32"/>
              </w:rPr>
              <w:t>&gt;</w:t>
            </w:r>
            <w:r>
              <w:rPr>
                <w:rFonts w:ascii="仿宋_GB2312" w:eastAsia="仿宋_GB2312" w:hAnsi="仿宋_GB2312" w:cs="仿宋_GB2312"/>
                <w:sz w:val="28"/>
              </w:rPr>
              <w:t>50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32"/>
              </w:rPr>
              <w:t>&gt;</w:t>
            </w:r>
            <w:r>
              <w:rPr>
                <w:rFonts w:ascii="仿宋_GB2312" w:eastAsia="仿宋_GB2312" w:hAnsi="仿宋_GB2312" w:cs="仿宋_GB2312"/>
                <w:sz w:val="28"/>
              </w:rPr>
              <w:t>100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32"/>
              </w:rPr>
              <w:t>&gt;</w:t>
            </w:r>
            <w:r>
              <w:rPr>
                <w:rFonts w:ascii="仿宋_GB2312" w:eastAsia="仿宋_GB2312" w:hAnsi="仿宋_GB2312" w:cs="仿宋_GB2312"/>
                <w:sz w:val="28"/>
              </w:rPr>
              <w:t>260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32"/>
              </w:rPr>
              <w:t>0</w:t>
            </w:r>
          </w:p>
        </w:tc>
      </w:tr>
    </w:tbl>
    <w:p w:rsidR="00FB5049" w:rsidRDefault="00FB5049" w:rsidP="00FB5049">
      <w:pPr>
        <w:spacing w:line="560" w:lineRule="auto"/>
        <w:ind w:firstLine="633"/>
        <w:rPr>
          <w:rFonts w:ascii="仿宋_GB2312" w:eastAsia="仿宋_GB2312" w:hAnsi="仿宋_GB2312" w:cs="仿宋_GB2312"/>
          <w:b/>
          <w:sz w:val="32"/>
        </w:rPr>
      </w:pP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2</w:t>
      </w:r>
      <w:r>
        <w:rPr>
          <w:rFonts w:ascii="宋体" w:eastAsia="宋体" w:hAnsi="宋体" w:cs="宋体"/>
          <w:b/>
          <w:sz w:val="32"/>
        </w:rPr>
        <w:t>、满功率（</w:t>
      </w:r>
      <w:r>
        <w:rPr>
          <w:rFonts w:ascii="仿宋_GB2312" w:eastAsia="仿宋_GB2312" w:hAnsi="仿宋_GB2312" w:cs="仿宋_GB2312"/>
          <w:b/>
          <w:sz w:val="32"/>
        </w:rPr>
        <w:t>5</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各台站应在维护中如实记录发射机播出功率并通过台站管理系统上报，瞒报的不得分。省级广电行政部门定期监测并随机抽查发射机播出功率。</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漏报、迟报播出功率，或在维护和省级广电行政部门监测、抽查中发现播出功率未达到标称功率</w:t>
      </w:r>
      <w:r>
        <w:rPr>
          <w:rFonts w:ascii="仿宋_GB2312" w:eastAsia="仿宋_GB2312" w:hAnsi="仿宋_GB2312" w:cs="仿宋_GB2312"/>
          <w:sz w:val="32"/>
        </w:rPr>
        <w:t>90%</w:t>
      </w:r>
      <w:r>
        <w:rPr>
          <w:rFonts w:ascii="宋体" w:eastAsia="宋体" w:hAnsi="宋体" w:cs="宋体"/>
          <w:sz w:val="32"/>
        </w:rPr>
        <w:t>以上的，一次扣</w:t>
      </w:r>
      <w:r>
        <w:rPr>
          <w:rFonts w:ascii="仿宋_GB2312" w:eastAsia="仿宋_GB2312" w:hAnsi="仿宋_GB2312" w:cs="仿宋_GB2312"/>
          <w:sz w:val="32"/>
        </w:rPr>
        <w:t>1</w:t>
      </w:r>
      <w:r>
        <w:rPr>
          <w:rFonts w:ascii="宋体" w:eastAsia="宋体" w:hAnsi="宋体" w:cs="宋体"/>
          <w:sz w:val="32"/>
        </w:rPr>
        <w:t>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3</w:t>
      </w:r>
      <w:r>
        <w:rPr>
          <w:rFonts w:ascii="宋体" w:eastAsia="宋体" w:hAnsi="宋体" w:cs="宋体"/>
          <w:b/>
          <w:sz w:val="32"/>
        </w:rPr>
        <w:t>、维护计划和记录（</w:t>
      </w:r>
      <w:r>
        <w:rPr>
          <w:rFonts w:ascii="仿宋_GB2312" w:eastAsia="仿宋_GB2312" w:hAnsi="仿宋_GB2312" w:cs="仿宋_GB2312"/>
          <w:b/>
          <w:sz w:val="32"/>
        </w:rPr>
        <w:t>5</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做好台站前端、发射、监控等系统的维护管理，并及时</w:t>
      </w:r>
      <w:r>
        <w:rPr>
          <w:rFonts w:ascii="宋体" w:eastAsia="宋体" w:hAnsi="宋体" w:cs="宋体"/>
          <w:sz w:val="32"/>
        </w:rPr>
        <w:lastRenderedPageBreak/>
        <w:t>通过台站管理平台上报相关记录、计划、报表、小结和总结。</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例行或应急维护后</w:t>
      </w:r>
      <w:r>
        <w:rPr>
          <w:rFonts w:ascii="仿宋_GB2312" w:eastAsia="仿宋_GB2312" w:hAnsi="仿宋_GB2312" w:cs="仿宋_GB2312"/>
          <w:sz w:val="32"/>
        </w:rPr>
        <w:t>2</w:t>
      </w:r>
      <w:r>
        <w:rPr>
          <w:rFonts w:ascii="宋体" w:eastAsia="宋体" w:hAnsi="宋体" w:cs="宋体"/>
          <w:sz w:val="32"/>
        </w:rPr>
        <w:t>个工作日内上报维护记录，每月结束后</w:t>
      </w:r>
      <w:r>
        <w:rPr>
          <w:rFonts w:ascii="仿宋_GB2312" w:eastAsia="仿宋_GB2312" w:hAnsi="仿宋_GB2312" w:cs="仿宋_GB2312"/>
          <w:sz w:val="32"/>
        </w:rPr>
        <w:t>5</w:t>
      </w:r>
      <w:r>
        <w:rPr>
          <w:rFonts w:ascii="宋体" w:eastAsia="宋体" w:hAnsi="宋体" w:cs="宋体"/>
          <w:sz w:val="32"/>
        </w:rPr>
        <w:t>个工作日内上报月度维护小结，每季度结束后</w:t>
      </w:r>
      <w:r>
        <w:rPr>
          <w:rFonts w:ascii="仿宋_GB2312" w:eastAsia="仿宋_GB2312" w:hAnsi="仿宋_GB2312" w:cs="仿宋_GB2312"/>
          <w:sz w:val="32"/>
        </w:rPr>
        <w:t>5</w:t>
      </w:r>
      <w:r>
        <w:rPr>
          <w:rFonts w:ascii="宋体" w:eastAsia="宋体" w:hAnsi="宋体" w:cs="宋体"/>
          <w:sz w:val="32"/>
        </w:rPr>
        <w:t>个工作日内上报季度运</w:t>
      </w:r>
      <w:proofErr w:type="gramStart"/>
      <w:r>
        <w:rPr>
          <w:rFonts w:ascii="宋体" w:eastAsia="宋体" w:hAnsi="宋体" w:cs="宋体"/>
          <w:sz w:val="32"/>
        </w:rPr>
        <w:t>维经费</w:t>
      </w:r>
      <w:proofErr w:type="gramEnd"/>
      <w:r>
        <w:rPr>
          <w:rFonts w:ascii="宋体" w:eastAsia="宋体" w:hAnsi="宋体" w:cs="宋体"/>
          <w:sz w:val="32"/>
        </w:rPr>
        <w:t>使用情况报表，每年度结束后</w:t>
      </w:r>
      <w:r>
        <w:rPr>
          <w:rFonts w:ascii="仿宋_GB2312" w:eastAsia="仿宋_GB2312" w:hAnsi="仿宋_GB2312" w:cs="仿宋_GB2312"/>
          <w:sz w:val="32"/>
        </w:rPr>
        <w:t>10</w:t>
      </w:r>
      <w:r>
        <w:rPr>
          <w:rFonts w:ascii="宋体" w:eastAsia="宋体" w:hAnsi="宋体" w:cs="宋体"/>
          <w:sz w:val="32"/>
        </w:rPr>
        <w:t>个工作日内上报年度维护总结，漏报一次扣</w:t>
      </w:r>
      <w:r>
        <w:rPr>
          <w:rFonts w:ascii="仿宋_GB2312" w:eastAsia="仿宋_GB2312" w:hAnsi="仿宋_GB2312" w:cs="仿宋_GB2312"/>
          <w:sz w:val="32"/>
        </w:rPr>
        <w:t>1</w:t>
      </w:r>
      <w:r>
        <w:rPr>
          <w:rFonts w:ascii="宋体" w:eastAsia="宋体" w:hAnsi="宋体" w:cs="宋体"/>
          <w:sz w:val="32"/>
        </w:rPr>
        <w:t>分，迟报视作漏报。</w:t>
      </w:r>
    </w:p>
    <w:p w:rsidR="00FB5049" w:rsidRDefault="00FB5049" w:rsidP="00FB5049">
      <w:pPr>
        <w:spacing w:line="600" w:lineRule="auto"/>
        <w:ind w:firstLine="630"/>
        <w:rPr>
          <w:rFonts w:ascii="楷体_GB2312" w:eastAsia="楷体_GB2312" w:hAnsi="楷体_GB2312" w:cs="楷体_GB2312"/>
          <w:sz w:val="32"/>
        </w:rPr>
      </w:pPr>
      <w:r>
        <w:rPr>
          <w:rFonts w:ascii="宋体" w:eastAsia="宋体" w:hAnsi="宋体" w:cs="宋体"/>
          <w:sz w:val="32"/>
        </w:rPr>
        <w:t>（二）综合管理考评（</w:t>
      </w:r>
      <w:r>
        <w:rPr>
          <w:rFonts w:ascii="楷体_GB2312" w:eastAsia="楷体_GB2312" w:hAnsi="楷体_GB2312" w:cs="楷体_GB2312"/>
          <w:sz w:val="32"/>
        </w:rPr>
        <w:t>20</w:t>
      </w:r>
      <w:r>
        <w:rPr>
          <w:rFonts w:ascii="宋体" w:eastAsia="宋体" w:hAnsi="宋体" w:cs="宋体"/>
          <w:sz w:val="32"/>
        </w:rPr>
        <w:t>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1</w:t>
      </w:r>
      <w:r>
        <w:rPr>
          <w:rFonts w:ascii="宋体" w:eastAsia="宋体" w:hAnsi="宋体" w:cs="宋体"/>
          <w:b/>
          <w:sz w:val="32"/>
        </w:rPr>
        <w:t>、安全播出（</w:t>
      </w:r>
      <w:r>
        <w:rPr>
          <w:rFonts w:ascii="仿宋_GB2312" w:eastAsia="仿宋_GB2312" w:hAnsi="仿宋_GB2312" w:cs="仿宋_GB2312"/>
          <w:b/>
          <w:sz w:val="32"/>
        </w:rPr>
        <w:t>8</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严格按照《广播电视安全播出管理规定》（总局令第</w:t>
      </w:r>
      <w:r>
        <w:rPr>
          <w:rFonts w:ascii="仿宋_GB2312" w:eastAsia="仿宋_GB2312" w:hAnsi="仿宋_GB2312" w:cs="仿宋_GB2312"/>
          <w:sz w:val="32"/>
        </w:rPr>
        <w:t>62</w:t>
      </w:r>
      <w:r>
        <w:rPr>
          <w:rFonts w:ascii="宋体" w:eastAsia="宋体" w:hAnsi="宋体" w:cs="宋体"/>
          <w:sz w:val="32"/>
        </w:rPr>
        <w:t>号）及无线发射转播台实施细则要求，做好安全播出工作，杜绝责任事故，避免安全事故。发生插播、错播、漏播事故，每次酌情扣</w:t>
      </w:r>
      <w:r>
        <w:rPr>
          <w:rFonts w:ascii="仿宋_GB2312" w:eastAsia="仿宋_GB2312" w:hAnsi="仿宋_GB2312" w:cs="仿宋_GB2312"/>
          <w:sz w:val="32"/>
        </w:rPr>
        <w:t>1-5</w:t>
      </w:r>
      <w:r>
        <w:rPr>
          <w:rFonts w:ascii="宋体" w:eastAsia="宋体" w:hAnsi="宋体" w:cs="宋体"/>
          <w:sz w:val="32"/>
        </w:rPr>
        <w:t>分。发生重大责任性安全播出事故，或年度考评周期内发生插播、错播、漏播事故</w:t>
      </w:r>
      <w:r>
        <w:rPr>
          <w:rFonts w:ascii="仿宋_GB2312" w:eastAsia="仿宋_GB2312" w:hAnsi="仿宋_GB2312" w:cs="仿宋_GB2312"/>
          <w:sz w:val="32"/>
        </w:rPr>
        <w:t>3</w:t>
      </w:r>
      <w:r>
        <w:rPr>
          <w:rFonts w:ascii="宋体" w:eastAsia="宋体" w:hAnsi="宋体" w:cs="宋体"/>
          <w:sz w:val="32"/>
        </w:rPr>
        <w:t>次以上的，该项不得分。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2</w:t>
      </w:r>
      <w:r>
        <w:rPr>
          <w:rFonts w:ascii="宋体" w:eastAsia="宋体" w:hAnsi="宋体" w:cs="宋体"/>
          <w:b/>
          <w:sz w:val="32"/>
        </w:rPr>
        <w:t>、制度建设</w:t>
      </w:r>
      <w:r>
        <w:rPr>
          <w:rFonts w:ascii="仿宋_GB2312" w:eastAsia="仿宋_GB2312" w:hAnsi="仿宋_GB2312" w:cs="仿宋_GB2312"/>
          <w:b/>
          <w:sz w:val="32"/>
        </w:rPr>
        <w:t xml:space="preserve"> </w:t>
      </w:r>
      <w:r>
        <w:rPr>
          <w:rFonts w:ascii="宋体" w:eastAsia="宋体" w:hAnsi="宋体" w:cs="宋体"/>
          <w:b/>
          <w:sz w:val="32"/>
        </w:rPr>
        <w:t>（</w:t>
      </w:r>
      <w:r>
        <w:rPr>
          <w:rFonts w:ascii="仿宋_GB2312" w:eastAsia="仿宋_GB2312" w:hAnsi="仿宋_GB2312" w:cs="仿宋_GB2312"/>
          <w:b/>
          <w:sz w:val="32"/>
        </w:rPr>
        <w:t>3</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建立健全各项规章制度（</w:t>
      </w:r>
      <w:r>
        <w:rPr>
          <w:rFonts w:ascii="仿宋_GB2312" w:eastAsia="仿宋_GB2312" w:hAnsi="仿宋_GB2312" w:cs="仿宋_GB2312"/>
          <w:sz w:val="32"/>
        </w:rPr>
        <w:t>1</w:t>
      </w:r>
      <w:r>
        <w:rPr>
          <w:rFonts w:ascii="宋体" w:eastAsia="宋体" w:hAnsi="宋体" w:cs="宋体"/>
          <w:sz w:val="32"/>
        </w:rPr>
        <w:t>分）；制定年度维护计划，值班人员按要求对设备进行巡检和记录，详细记录工作日志（</w:t>
      </w:r>
      <w:r>
        <w:rPr>
          <w:rFonts w:ascii="仿宋_GB2312" w:eastAsia="仿宋_GB2312" w:hAnsi="仿宋_GB2312" w:cs="仿宋_GB2312"/>
          <w:sz w:val="32"/>
        </w:rPr>
        <w:t>1</w:t>
      </w:r>
      <w:r>
        <w:rPr>
          <w:rFonts w:ascii="宋体" w:eastAsia="宋体" w:hAnsi="宋体" w:cs="宋体"/>
          <w:sz w:val="32"/>
        </w:rPr>
        <w:t>分）；及时上报各项计划、记录、报表，台</w:t>
      </w:r>
      <w:proofErr w:type="gramStart"/>
      <w:r>
        <w:rPr>
          <w:rFonts w:ascii="宋体" w:eastAsia="宋体" w:hAnsi="宋体" w:cs="宋体"/>
          <w:sz w:val="32"/>
        </w:rPr>
        <w:t>账资料</w:t>
      </w:r>
      <w:proofErr w:type="gramEnd"/>
      <w:r>
        <w:rPr>
          <w:rFonts w:ascii="宋体" w:eastAsia="宋体" w:hAnsi="宋体" w:cs="宋体"/>
          <w:sz w:val="32"/>
        </w:rPr>
        <w:t>准确、翔</w:t>
      </w:r>
      <w:r>
        <w:rPr>
          <w:rFonts w:ascii="宋体" w:eastAsia="宋体" w:hAnsi="宋体" w:cs="宋体"/>
          <w:sz w:val="32"/>
        </w:rPr>
        <w:lastRenderedPageBreak/>
        <w:t>实（</w:t>
      </w:r>
      <w:r>
        <w:rPr>
          <w:rFonts w:ascii="仿宋_GB2312" w:eastAsia="仿宋_GB2312" w:hAnsi="仿宋_GB2312" w:cs="仿宋_GB2312"/>
          <w:sz w:val="32"/>
        </w:rPr>
        <w:t>1</w:t>
      </w:r>
      <w:r>
        <w:rPr>
          <w:rFonts w:ascii="宋体" w:eastAsia="宋体" w:hAnsi="宋体" w:cs="宋体"/>
          <w:sz w:val="32"/>
        </w:rPr>
        <w:t>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3</w:t>
      </w:r>
      <w:r>
        <w:rPr>
          <w:rFonts w:ascii="宋体" w:eastAsia="宋体" w:hAnsi="宋体" w:cs="宋体"/>
          <w:b/>
          <w:sz w:val="32"/>
        </w:rPr>
        <w:t>、运行管理（</w:t>
      </w:r>
      <w:r>
        <w:rPr>
          <w:rFonts w:ascii="仿宋_GB2312" w:eastAsia="仿宋_GB2312" w:hAnsi="仿宋_GB2312" w:cs="仿宋_GB2312"/>
          <w:b/>
          <w:sz w:val="32"/>
        </w:rPr>
        <w:t>4</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仪器设备管理规范，建立仪器设备技术档案，工具器材、备品备件妥善放置、专人管理，定期检查、补充和标校（</w:t>
      </w:r>
      <w:r>
        <w:rPr>
          <w:rFonts w:ascii="仿宋_GB2312" w:eastAsia="仿宋_GB2312" w:hAnsi="仿宋_GB2312" w:cs="仿宋_GB2312"/>
          <w:sz w:val="32"/>
        </w:rPr>
        <w:t>2</w:t>
      </w:r>
      <w:r>
        <w:rPr>
          <w:rFonts w:ascii="宋体" w:eastAsia="宋体" w:hAnsi="宋体" w:cs="宋体"/>
          <w:sz w:val="32"/>
        </w:rPr>
        <w:t>分）；每年组织不少于一次发射系统指标测试，测试结果符合相关标准要求（</w:t>
      </w:r>
      <w:r>
        <w:rPr>
          <w:rFonts w:ascii="仿宋_GB2312" w:eastAsia="仿宋_GB2312" w:hAnsi="仿宋_GB2312" w:cs="仿宋_GB2312"/>
          <w:sz w:val="32"/>
        </w:rPr>
        <w:t>2</w:t>
      </w:r>
      <w:r>
        <w:rPr>
          <w:rFonts w:ascii="宋体" w:eastAsia="宋体" w:hAnsi="宋体" w:cs="宋体"/>
          <w:sz w:val="32"/>
        </w:rPr>
        <w:t>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4</w:t>
      </w:r>
      <w:r>
        <w:rPr>
          <w:rFonts w:ascii="宋体" w:eastAsia="宋体" w:hAnsi="宋体" w:cs="宋体"/>
          <w:b/>
          <w:sz w:val="32"/>
        </w:rPr>
        <w:t>、技术管理（</w:t>
      </w:r>
      <w:r>
        <w:rPr>
          <w:rFonts w:ascii="仿宋_GB2312" w:eastAsia="仿宋_GB2312" w:hAnsi="仿宋_GB2312" w:cs="仿宋_GB2312"/>
          <w:b/>
          <w:sz w:val="32"/>
        </w:rPr>
        <w:t>3</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做好试播期、临时停机检修和运行变更的申报备案，未经申报停机检修和变更运行参数的不得分（</w:t>
      </w:r>
      <w:r>
        <w:rPr>
          <w:rFonts w:ascii="仿宋_GB2312" w:eastAsia="仿宋_GB2312" w:hAnsi="仿宋_GB2312" w:cs="仿宋_GB2312"/>
          <w:sz w:val="32"/>
        </w:rPr>
        <w:t>2</w:t>
      </w:r>
      <w:r>
        <w:rPr>
          <w:rFonts w:ascii="宋体" w:eastAsia="宋体" w:hAnsi="宋体" w:cs="宋体"/>
          <w:sz w:val="32"/>
        </w:rPr>
        <w:t>分）；按运维手册要求建立专人负责的技术资料库，及时更新整理（</w:t>
      </w:r>
      <w:r>
        <w:rPr>
          <w:rFonts w:ascii="仿宋_GB2312" w:eastAsia="仿宋_GB2312" w:hAnsi="仿宋_GB2312" w:cs="仿宋_GB2312"/>
          <w:sz w:val="32"/>
        </w:rPr>
        <w:t>1</w:t>
      </w:r>
      <w:r>
        <w:rPr>
          <w:rFonts w:ascii="宋体" w:eastAsia="宋体" w:hAnsi="宋体" w:cs="宋体"/>
          <w:sz w:val="32"/>
        </w:rPr>
        <w:t>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5</w:t>
      </w:r>
      <w:r>
        <w:rPr>
          <w:rFonts w:ascii="宋体" w:eastAsia="宋体" w:hAnsi="宋体" w:cs="宋体"/>
          <w:b/>
          <w:sz w:val="32"/>
        </w:rPr>
        <w:t>、服从调度（</w:t>
      </w:r>
      <w:r>
        <w:rPr>
          <w:rFonts w:ascii="仿宋_GB2312" w:eastAsia="仿宋_GB2312" w:hAnsi="仿宋_GB2312" w:cs="仿宋_GB2312"/>
          <w:b/>
          <w:sz w:val="32"/>
        </w:rPr>
        <w:t>2</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服从省级广电行政部门对地面数字电视技术系统的安排调度。</w:t>
      </w:r>
    </w:p>
    <w:p w:rsidR="00FB5049" w:rsidRDefault="00FB5049" w:rsidP="00FB5049">
      <w:pPr>
        <w:spacing w:line="600" w:lineRule="auto"/>
        <w:ind w:firstLine="624"/>
        <w:rPr>
          <w:rFonts w:ascii="仿宋_GB2312" w:eastAsia="仿宋_GB2312" w:hAnsi="仿宋_GB2312" w:cs="仿宋_GB2312"/>
          <w:sz w:val="32"/>
        </w:rPr>
      </w:pPr>
      <w:r>
        <w:rPr>
          <w:rFonts w:ascii="黑体" w:eastAsia="黑体" w:hAnsi="黑体" w:cs="黑体"/>
          <w:sz w:val="32"/>
        </w:rPr>
        <w:t>第六条 覆盖</w:t>
      </w:r>
      <w:proofErr w:type="gramStart"/>
      <w:r>
        <w:rPr>
          <w:rFonts w:ascii="黑体" w:eastAsia="黑体" w:hAnsi="黑体" w:cs="黑体"/>
          <w:sz w:val="32"/>
        </w:rPr>
        <w:t>网运维单位</w:t>
      </w:r>
      <w:proofErr w:type="gramEnd"/>
      <w:r>
        <w:rPr>
          <w:rFonts w:ascii="黑体" w:eastAsia="黑体" w:hAnsi="黑体" w:cs="黑体"/>
          <w:sz w:val="32"/>
        </w:rPr>
        <w:t>考评内容包括：</w:t>
      </w:r>
    </w:p>
    <w:p w:rsidR="00FB5049" w:rsidRDefault="00FB5049" w:rsidP="00FB5049">
      <w:pPr>
        <w:spacing w:line="600" w:lineRule="auto"/>
        <w:ind w:firstLine="630"/>
        <w:rPr>
          <w:rFonts w:ascii="楷体_GB2312" w:eastAsia="楷体_GB2312" w:hAnsi="楷体_GB2312" w:cs="楷体_GB2312"/>
          <w:sz w:val="32"/>
        </w:rPr>
      </w:pPr>
      <w:r>
        <w:rPr>
          <w:rFonts w:ascii="宋体" w:eastAsia="宋体" w:hAnsi="宋体" w:cs="宋体"/>
          <w:sz w:val="32"/>
        </w:rPr>
        <w:t>（一）日常考评（每季度</w:t>
      </w:r>
      <w:r>
        <w:rPr>
          <w:rFonts w:ascii="楷体_GB2312" w:eastAsia="楷体_GB2312" w:hAnsi="楷体_GB2312" w:cs="楷体_GB2312"/>
          <w:sz w:val="32"/>
        </w:rPr>
        <w:t>20</w:t>
      </w:r>
      <w:r>
        <w:rPr>
          <w:rFonts w:ascii="宋体" w:eastAsia="宋体" w:hAnsi="宋体" w:cs="宋体"/>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擅自</w:t>
      </w:r>
      <w:proofErr w:type="gramStart"/>
      <w:r>
        <w:rPr>
          <w:rFonts w:ascii="宋体" w:eastAsia="宋体" w:hAnsi="宋体" w:cs="宋体"/>
          <w:sz w:val="32"/>
        </w:rPr>
        <w:t>变更省前端</w:t>
      </w:r>
      <w:proofErr w:type="gramEnd"/>
      <w:r>
        <w:rPr>
          <w:rFonts w:ascii="宋体" w:eastAsia="宋体" w:hAnsi="宋体" w:cs="宋体"/>
          <w:sz w:val="32"/>
        </w:rPr>
        <w:t>系统下发节目内容，当季考评不得分。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1</w:t>
      </w:r>
      <w:r>
        <w:rPr>
          <w:rFonts w:ascii="宋体" w:eastAsia="宋体" w:hAnsi="宋体" w:cs="宋体"/>
          <w:b/>
          <w:sz w:val="32"/>
        </w:rPr>
        <w:t>、满时段（</w:t>
      </w:r>
      <w:r>
        <w:rPr>
          <w:rFonts w:ascii="仿宋_GB2312" w:eastAsia="仿宋_GB2312" w:hAnsi="仿宋_GB2312" w:cs="仿宋_GB2312"/>
          <w:b/>
          <w:sz w:val="32"/>
        </w:rPr>
        <w:t>10</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江苏省地面数字电视全天</w:t>
      </w:r>
      <w:r>
        <w:rPr>
          <w:rFonts w:ascii="仿宋_GB2312" w:eastAsia="仿宋_GB2312" w:hAnsi="仿宋_GB2312" w:cs="仿宋_GB2312"/>
          <w:sz w:val="32"/>
        </w:rPr>
        <w:t>24</w:t>
      </w:r>
      <w:r>
        <w:rPr>
          <w:rFonts w:ascii="宋体" w:eastAsia="宋体" w:hAnsi="宋体" w:cs="宋体"/>
          <w:sz w:val="32"/>
        </w:rPr>
        <w:t>小时不间断运行，每周二</w:t>
      </w:r>
      <w:r>
        <w:rPr>
          <w:rFonts w:ascii="宋体" w:eastAsia="宋体" w:hAnsi="宋体" w:cs="宋体"/>
          <w:sz w:val="32"/>
        </w:rPr>
        <w:lastRenderedPageBreak/>
        <w:t>下午</w:t>
      </w:r>
      <w:r>
        <w:rPr>
          <w:rFonts w:ascii="仿宋_GB2312" w:eastAsia="仿宋_GB2312" w:hAnsi="仿宋_GB2312" w:cs="仿宋_GB2312"/>
          <w:sz w:val="32"/>
        </w:rPr>
        <w:t>13:00-17:00</w:t>
      </w:r>
      <w:r>
        <w:rPr>
          <w:rFonts w:ascii="宋体" w:eastAsia="宋体" w:hAnsi="宋体" w:cs="宋体"/>
          <w:sz w:val="32"/>
        </w:rPr>
        <w:t>，每月第四个周三凌晨</w:t>
      </w:r>
      <w:r>
        <w:rPr>
          <w:rFonts w:ascii="仿宋_GB2312" w:eastAsia="仿宋_GB2312" w:hAnsi="仿宋_GB2312" w:cs="仿宋_GB2312"/>
          <w:sz w:val="32"/>
        </w:rPr>
        <w:t>1:00-5:00</w:t>
      </w:r>
      <w:r>
        <w:rPr>
          <w:rFonts w:ascii="宋体" w:eastAsia="宋体" w:hAnsi="宋体" w:cs="宋体"/>
          <w:sz w:val="32"/>
        </w:rPr>
        <w:t>为覆盖网例行停机检修时间，重要保障期内取消例行停机检修。</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在播出期间因覆盖</w:t>
      </w:r>
      <w:proofErr w:type="gramStart"/>
      <w:r>
        <w:rPr>
          <w:rFonts w:ascii="宋体" w:eastAsia="宋体" w:hAnsi="宋体" w:cs="宋体"/>
          <w:sz w:val="32"/>
        </w:rPr>
        <w:t>网运维单位原因出现省前端</w:t>
      </w:r>
      <w:proofErr w:type="gramEnd"/>
      <w:r>
        <w:rPr>
          <w:rFonts w:ascii="宋体" w:eastAsia="宋体" w:hAnsi="宋体" w:cs="宋体"/>
          <w:sz w:val="32"/>
        </w:rPr>
        <w:t>系统停播，按一级台站等级累计停播时长，相应得分参照下表执行。</w:t>
      </w:r>
    </w:p>
    <w:p w:rsidR="00FB5049" w:rsidRDefault="00FB5049" w:rsidP="00FB5049">
      <w:pPr>
        <w:spacing w:line="400" w:lineRule="auto"/>
        <w:ind w:firstLine="630"/>
        <w:rPr>
          <w:rFonts w:ascii="仿宋_GB2312" w:eastAsia="仿宋_GB2312" w:hAnsi="仿宋_GB2312" w:cs="仿宋_GB2312"/>
          <w:sz w:val="32"/>
        </w:rPr>
      </w:pPr>
    </w:p>
    <w:tbl>
      <w:tblPr>
        <w:tblW w:w="0" w:type="auto"/>
        <w:jc w:val="center"/>
        <w:tblCellMar>
          <w:left w:w="10" w:type="dxa"/>
          <w:right w:w="10" w:type="dxa"/>
        </w:tblCellMar>
        <w:tblLook w:val="0000" w:firstRow="0" w:lastRow="0" w:firstColumn="0" w:lastColumn="0" w:noHBand="0" w:noVBand="0"/>
      </w:tblPr>
      <w:tblGrid>
        <w:gridCol w:w="3613"/>
        <w:gridCol w:w="2217"/>
      </w:tblGrid>
      <w:tr w:rsidR="00FB5049" w:rsidTr="00EA05A6">
        <w:trPr>
          <w:trHeight w:val="1"/>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rPr>
                <w:rFonts w:ascii="宋体" w:eastAsia="宋体" w:hAnsi="宋体" w:cs="宋体"/>
              </w:rPr>
            </w:pPr>
            <w:r>
              <w:rPr>
                <w:rFonts w:ascii="宋体" w:eastAsia="宋体" w:hAnsi="宋体" w:cs="宋体"/>
                <w:sz w:val="28"/>
              </w:rPr>
              <w:t>一级台站</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rPr>
                <w:rFonts w:ascii="宋体" w:eastAsia="宋体" w:hAnsi="宋体" w:cs="宋体"/>
              </w:rPr>
            </w:pPr>
            <w:r>
              <w:rPr>
                <w:rFonts w:ascii="宋体" w:eastAsia="宋体" w:hAnsi="宋体" w:cs="宋体"/>
                <w:sz w:val="28"/>
              </w:rPr>
              <w:t>得分</w:t>
            </w:r>
          </w:p>
        </w:tc>
      </w:tr>
      <w:tr w:rsidR="00FB5049" w:rsidTr="00EA05A6">
        <w:trPr>
          <w:trHeight w:val="1"/>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30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10</w:t>
            </w:r>
          </w:p>
        </w:tc>
      </w:tr>
      <w:tr w:rsidR="00FB5049" w:rsidTr="00EA05A6">
        <w:trPr>
          <w:trHeight w:val="1"/>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35</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8</w:t>
            </w:r>
          </w:p>
        </w:tc>
      </w:tr>
      <w:tr w:rsidR="00FB5049" w:rsidTr="00EA05A6">
        <w:trPr>
          <w:trHeight w:val="1"/>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40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6</w:t>
            </w:r>
          </w:p>
        </w:tc>
      </w:tr>
      <w:tr w:rsidR="00FB5049" w:rsidTr="00EA05A6">
        <w:trPr>
          <w:trHeight w:val="1"/>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45</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4</w:t>
            </w:r>
          </w:p>
        </w:tc>
      </w:tr>
      <w:tr w:rsidR="00FB5049" w:rsidTr="00EA05A6">
        <w:trPr>
          <w:trHeight w:val="1"/>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宋体" w:eastAsia="宋体" w:hAnsi="宋体" w:cs="宋体"/>
                <w:sz w:val="28"/>
              </w:rPr>
              <w:t>≤</w:t>
            </w:r>
            <w:r>
              <w:rPr>
                <w:rFonts w:ascii="仿宋_GB2312" w:eastAsia="仿宋_GB2312" w:hAnsi="仿宋_GB2312" w:cs="仿宋_GB2312"/>
                <w:sz w:val="28"/>
              </w:rPr>
              <w:t>50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2</w:t>
            </w:r>
          </w:p>
        </w:tc>
      </w:tr>
      <w:tr w:rsidR="00FB5049" w:rsidTr="00EA05A6">
        <w:trPr>
          <w:trHeight w:val="1"/>
          <w:jc w:val="center"/>
        </w:trPr>
        <w:tc>
          <w:tcPr>
            <w:tcW w:w="36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32"/>
              </w:rPr>
              <w:t>&gt;</w:t>
            </w:r>
            <w:r>
              <w:rPr>
                <w:rFonts w:ascii="仿宋_GB2312" w:eastAsia="仿宋_GB2312" w:hAnsi="仿宋_GB2312" w:cs="仿宋_GB2312"/>
                <w:sz w:val="28"/>
              </w:rPr>
              <w:t>50</w:t>
            </w:r>
            <w:r>
              <w:rPr>
                <w:rFonts w:ascii="宋体" w:eastAsia="宋体" w:hAnsi="宋体" w:cs="宋体"/>
                <w:sz w:val="28"/>
              </w:rPr>
              <w:t>秒</w:t>
            </w:r>
            <w:r>
              <w:rPr>
                <w:rFonts w:ascii="仿宋_GB2312" w:eastAsia="仿宋_GB2312" w:hAnsi="仿宋_GB2312" w:cs="仿宋_GB2312"/>
                <w:sz w:val="28"/>
              </w:rPr>
              <w:t>/</w:t>
            </w:r>
            <w:r>
              <w:rPr>
                <w:rFonts w:ascii="宋体" w:eastAsia="宋体" w:hAnsi="宋体" w:cs="宋体"/>
                <w:sz w:val="28"/>
              </w:rPr>
              <w:t>百小时</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B5049" w:rsidRDefault="00FB5049" w:rsidP="00EA05A6">
            <w:pPr>
              <w:spacing w:line="560" w:lineRule="auto"/>
              <w:jc w:val="center"/>
            </w:pPr>
            <w:r>
              <w:rPr>
                <w:rFonts w:ascii="仿宋_GB2312" w:eastAsia="仿宋_GB2312" w:hAnsi="仿宋_GB2312" w:cs="仿宋_GB2312"/>
                <w:sz w:val="28"/>
              </w:rPr>
              <w:t>0</w:t>
            </w:r>
          </w:p>
        </w:tc>
      </w:tr>
    </w:tbl>
    <w:p w:rsidR="00FB5049" w:rsidRDefault="00FB5049" w:rsidP="00FB5049">
      <w:pPr>
        <w:spacing w:line="600" w:lineRule="auto"/>
        <w:ind w:firstLine="633"/>
        <w:rPr>
          <w:rFonts w:ascii="仿宋_GB2312" w:eastAsia="仿宋_GB2312" w:hAnsi="仿宋_GB2312" w:cs="仿宋_GB2312"/>
          <w:b/>
          <w:sz w:val="32"/>
        </w:rPr>
      </w:pP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2</w:t>
      </w:r>
      <w:r>
        <w:rPr>
          <w:rFonts w:ascii="宋体" w:eastAsia="宋体" w:hAnsi="宋体" w:cs="宋体"/>
          <w:b/>
          <w:sz w:val="32"/>
        </w:rPr>
        <w:t>、节目传输网络协调管理（</w:t>
      </w:r>
      <w:r>
        <w:rPr>
          <w:rFonts w:ascii="仿宋_GB2312" w:eastAsia="仿宋_GB2312" w:hAnsi="仿宋_GB2312" w:cs="仿宋_GB2312"/>
          <w:b/>
          <w:sz w:val="32"/>
        </w:rPr>
        <w:t>5</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与节目传输网络租用服务提供单位、各发射台站保持顺畅沟通，及时收转节目传输网络故障信息。督促节目传输网络租用服务提供单位提交月度故障清单、处理结果报告及开展季度巡检。每季度结束后</w:t>
      </w:r>
      <w:r>
        <w:rPr>
          <w:rFonts w:ascii="仿宋_GB2312" w:eastAsia="仿宋_GB2312" w:hAnsi="仿宋_GB2312" w:cs="仿宋_GB2312"/>
          <w:sz w:val="32"/>
        </w:rPr>
        <w:t>10</w:t>
      </w:r>
      <w:r>
        <w:rPr>
          <w:rFonts w:ascii="宋体" w:eastAsia="宋体" w:hAnsi="宋体" w:cs="宋体"/>
          <w:sz w:val="32"/>
        </w:rPr>
        <w:t>个工作日内向省局上报全省</w:t>
      </w:r>
      <w:r>
        <w:rPr>
          <w:rFonts w:ascii="宋体" w:eastAsia="宋体" w:hAnsi="宋体" w:cs="宋体"/>
          <w:sz w:val="32"/>
        </w:rPr>
        <w:lastRenderedPageBreak/>
        <w:t>节目传输网络季度报表，每年度结束后</w:t>
      </w:r>
      <w:r>
        <w:rPr>
          <w:rFonts w:ascii="仿宋_GB2312" w:eastAsia="仿宋_GB2312" w:hAnsi="仿宋_GB2312" w:cs="仿宋_GB2312"/>
          <w:sz w:val="32"/>
        </w:rPr>
        <w:t>10</w:t>
      </w:r>
      <w:r>
        <w:rPr>
          <w:rFonts w:ascii="宋体" w:eastAsia="宋体" w:hAnsi="宋体" w:cs="宋体"/>
          <w:sz w:val="32"/>
        </w:rPr>
        <w:t>个工作日内向省级广电行政部门提交年度节目传输网络运行分析报告。</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3</w:t>
      </w:r>
      <w:r>
        <w:rPr>
          <w:rFonts w:ascii="宋体" w:eastAsia="宋体" w:hAnsi="宋体" w:cs="宋体"/>
          <w:b/>
          <w:sz w:val="32"/>
        </w:rPr>
        <w:t>、维护计划和记录（</w:t>
      </w:r>
      <w:r>
        <w:rPr>
          <w:rFonts w:ascii="仿宋_GB2312" w:eastAsia="仿宋_GB2312" w:hAnsi="仿宋_GB2312" w:cs="仿宋_GB2312"/>
          <w:b/>
          <w:sz w:val="32"/>
        </w:rPr>
        <w:t>5</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做好省前端系统、全省地面数字电视监控平台和台站管理平台的维护管理，制定维护计划、落实维护工作、做好维护记录。</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通过台站管理平台收集整理各发射台</w:t>
      </w:r>
      <w:proofErr w:type="gramStart"/>
      <w:r>
        <w:rPr>
          <w:rFonts w:ascii="宋体" w:eastAsia="宋体" w:hAnsi="宋体" w:cs="宋体"/>
          <w:sz w:val="32"/>
        </w:rPr>
        <w:t>站相关</w:t>
      </w:r>
      <w:proofErr w:type="gramEnd"/>
      <w:r>
        <w:rPr>
          <w:rFonts w:ascii="宋体" w:eastAsia="宋体" w:hAnsi="宋体" w:cs="宋体"/>
          <w:sz w:val="32"/>
        </w:rPr>
        <w:t>记录、计划、报表、小结和总结，并向省级广电行政部门汇总上报。每月结束后</w:t>
      </w:r>
      <w:r>
        <w:rPr>
          <w:rFonts w:ascii="仿宋_GB2312" w:eastAsia="仿宋_GB2312" w:hAnsi="仿宋_GB2312" w:cs="仿宋_GB2312"/>
          <w:sz w:val="32"/>
        </w:rPr>
        <w:t>10</w:t>
      </w:r>
      <w:r>
        <w:rPr>
          <w:rFonts w:ascii="宋体" w:eastAsia="宋体" w:hAnsi="宋体" w:cs="宋体"/>
          <w:sz w:val="32"/>
        </w:rPr>
        <w:t>个工作日内汇总上报月度维护小结，每季度结束后</w:t>
      </w:r>
      <w:r>
        <w:rPr>
          <w:rFonts w:ascii="仿宋_GB2312" w:eastAsia="仿宋_GB2312" w:hAnsi="仿宋_GB2312" w:cs="仿宋_GB2312"/>
          <w:sz w:val="32"/>
        </w:rPr>
        <w:t>10</w:t>
      </w:r>
      <w:r>
        <w:rPr>
          <w:rFonts w:ascii="宋体" w:eastAsia="宋体" w:hAnsi="宋体" w:cs="宋体"/>
          <w:sz w:val="32"/>
        </w:rPr>
        <w:t>个工作日内汇总上报季度运</w:t>
      </w:r>
      <w:proofErr w:type="gramStart"/>
      <w:r>
        <w:rPr>
          <w:rFonts w:ascii="宋体" w:eastAsia="宋体" w:hAnsi="宋体" w:cs="宋体"/>
          <w:sz w:val="32"/>
        </w:rPr>
        <w:t>维经费</w:t>
      </w:r>
      <w:proofErr w:type="gramEnd"/>
      <w:r>
        <w:rPr>
          <w:rFonts w:ascii="宋体" w:eastAsia="宋体" w:hAnsi="宋体" w:cs="宋体"/>
          <w:sz w:val="32"/>
        </w:rPr>
        <w:t>使用情况报表，每年度结束后</w:t>
      </w:r>
      <w:r>
        <w:rPr>
          <w:rFonts w:ascii="仿宋_GB2312" w:eastAsia="仿宋_GB2312" w:hAnsi="仿宋_GB2312" w:cs="仿宋_GB2312"/>
          <w:sz w:val="32"/>
        </w:rPr>
        <w:t>20</w:t>
      </w:r>
      <w:r>
        <w:rPr>
          <w:rFonts w:ascii="宋体" w:eastAsia="宋体" w:hAnsi="宋体" w:cs="宋体"/>
          <w:sz w:val="32"/>
        </w:rPr>
        <w:t>个工作日内汇总上报年度维护总结并</w:t>
      </w:r>
      <w:proofErr w:type="gramStart"/>
      <w:r>
        <w:rPr>
          <w:rFonts w:ascii="宋体" w:eastAsia="宋体" w:hAnsi="宋体" w:cs="宋体"/>
          <w:sz w:val="32"/>
        </w:rPr>
        <w:t>附分析</w:t>
      </w:r>
      <w:proofErr w:type="gramEnd"/>
      <w:r>
        <w:rPr>
          <w:rFonts w:ascii="宋体" w:eastAsia="宋体" w:hAnsi="宋体" w:cs="宋体"/>
          <w:sz w:val="32"/>
        </w:rPr>
        <w:t>报告，漏报一次扣</w:t>
      </w:r>
      <w:r>
        <w:rPr>
          <w:rFonts w:ascii="仿宋_GB2312" w:eastAsia="仿宋_GB2312" w:hAnsi="仿宋_GB2312" w:cs="仿宋_GB2312"/>
          <w:sz w:val="32"/>
        </w:rPr>
        <w:t>1</w:t>
      </w:r>
      <w:r>
        <w:rPr>
          <w:rFonts w:ascii="宋体" w:eastAsia="宋体" w:hAnsi="宋体" w:cs="宋体"/>
          <w:sz w:val="32"/>
        </w:rPr>
        <w:t>分。</w:t>
      </w:r>
    </w:p>
    <w:p w:rsidR="00FB5049" w:rsidRDefault="00FB5049" w:rsidP="00FB5049">
      <w:pPr>
        <w:spacing w:line="600" w:lineRule="auto"/>
        <w:ind w:firstLine="630"/>
        <w:rPr>
          <w:rFonts w:ascii="楷体_GB2312" w:eastAsia="楷体_GB2312" w:hAnsi="楷体_GB2312" w:cs="楷体_GB2312"/>
          <w:sz w:val="32"/>
        </w:rPr>
      </w:pPr>
      <w:r>
        <w:rPr>
          <w:rFonts w:ascii="宋体" w:eastAsia="宋体" w:hAnsi="宋体" w:cs="宋体"/>
          <w:sz w:val="32"/>
        </w:rPr>
        <w:t>（二）综合管理考评（</w:t>
      </w:r>
      <w:r>
        <w:rPr>
          <w:rFonts w:ascii="楷体_GB2312" w:eastAsia="楷体_GB2312" w:hAnsi="楷体_GB2312" w:cs="楷体_GB2312"/>
          <w:sz w:val="32"/>
        </w:rPr>
        <w:t>20</w:t>
      </w:r>
      <w:r>
        <w:rPr>
          <w:rFonts w:ascii="宋体" w:eastAsia="宋体" w:hAnsi="宋体" w:cs="宋体"/>
          <w:sz w:val="32"/>
        </w:rPr>
        <w:t>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1</w:t>
      </w:r>
      <w:r>
        <w:rPr>
          <w:rFonts w:ascii="宋体" w:eastAsia="宋体" w:hAnsi="宋体" w:cs="宋体"/>
          <w:b/>
          <w:sz w:val="32"/>
        </w:rPr>
        <w:t>、安全播出（</w:t>
      </w:r>
      <w:r>
        <w:rPr>
          <w:rFonts w:ascii="仿宋_GB2312" w:eastAsia="仿宋_GB2312" w:hAnsi="仿宋_GB2312" w:cs="仿宋_GB2312"/>
          <w:b/>
          <w:sz w:val="32"/>
        </w:rPr>
        <w:t>8</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严格按照《广播电视安全播出管理规定》（总局令第</w:t>
      </w:r>
      <w:r>
        <w:rPr>
          <w:rFonts w:ascii="仿宋_GB2312" w:eastAsia="仿宋_GB2312" w:hAnsi="仿宋_GB2312" w:cs="仿宋_GB2312"/>
          <w:sz w:val="32"/>
        </w:rPr>
        <w:t>62</w:t>
      </w:r>
      <w:r>
        <w:rPr>
          <w:rFonts w:ascii="宋体" w:eastAsia="宋体" w:hAnsi="宋体" w:cs="宋体"/>
          <w:sz w:val="32"/>
        </w:rPr>
        <w:t>号）及无线发射转播台实施细则要求，做好安全播出工作，杜绝责任事故，避免安全事故。发生插播、错播、漏播事故，每次酌情扣</w:t>
      </w:r>
      <w:r>
        <w:rPr>
          <w:rFonts w:ascii="仿宋_GB2312" w:eastAsia="仿宋_GB2312" w:hAnsi="仿宋_GB2312" w:cs="仿宋_GB2312"/>
          <w:sz w:val="32"/>
        </w:rPr>
        <w:t>1-5</w:t>
      </w:r>
      <w:r>
        <w:rPr>
          <w:rFonts w:ascii="宋体" w:eastAsia="宋体" w:hAnsi="宋体" w:cs="宋体"/>
          <w:sz w:val="32"/>
        </w:rPr>
        <w:t>分。发生重大责任性安全播出事故，或年度</w:t>
      </w:r>
      <w:r>
        <w:rPr>
          <w:rFonts w:ascii="宋体" w:eastAsia="宋体" w:hAnsi="宋体" w:cs="宋体"/>
          <w:sz w:val="32"/>
        </w:rPr>
        <w:lastRenderedPageBreak/>
        <w:t>考评周期内发生插播、错播、漏播事故</w:t>
      </w:r>
      <w:r>
        <w:rPr>
          <w:rFonts w:ascii="仿宋_GB2312" w:eastAsia="仿宋_GB2312" w:hAnsi="仿宋_GB2312" w:cs="仿宋_GB2312"/>
          <w:sz w:val="32"/>
        </w:rPr>
        <w:t>3</w:t>
      </w:r>
      <w:r>
        <w:rPr>
          <w:rFonts w:ascii="宋体" w:eastAsia="宋体" w:hAnsi="宋体" w:cs="宋体"/>
          <w:sz w:val="32"/>
        </w:rPr>
        <w:t>次以上的，该项不得分。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2</w:t>
      </w:r>
      <w:r>
        <w:rPr>
          <w:rFonts w:ascii="宋体" w:eastAsia="宋体" w:hAnsi="宋体" w:cs="宋体"/>
          <w:b/>
          <w:sz w:val="32"/>
        </w:rPr>
        <w:t>、制度建设</w:t>
      </w:r>
      <w:r>
        <w:rPr>
          <w:rFonts w:ascii="仿宋_GB2312" w:eastAsia="仿宋_GB2312" w:hAnsi="仿宋_GB2312" w:cs="仿宋_GB2312"/>
          <w:b/>
          <w:sz w:val="32"/>
        </w:rPr>
        <w:t xml:space="preserve"> </w:t>
      </w:r>
      <w:r>
        <w:rPr>
          <w:rFonts w:ascii="宋体" w:eastAsia="宋体" w:hAnsi="宋体" w:cs="宋体"/>
          <w:b/>
          <w:sz w:val="32"/>
        </w:rPr>
        <w:t>（</w:t>
      </w:r>
      <w:r>
        <w:rPr>
          <w:rFonts w:ascii="仿宋_GB2312" w:eastAsia="仿宋_GB2312" w:hAnsi="仿宋_GB2312" w:cs="仿宋_GB2312"/>
          <w:b/>
          <w:sz w:val="32"/>
        </w:rPr>
        <w:t>3</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建立健全各项规章制度（</w:t>
      </w:r>
      <w:r>
        <w:rPr>
          <w:rFonts w:ascii="仿宋_GB2312" w:eastAsia="仿宋_GB2312" w:hAnsi="仿宋_GB2312" w:cs="仿宋_GB2312"/>
          <w:sz w:val="32"/>
        </w:rPr>
        <w:t>1</w:t>
      </w:r>
      <w:r>
        <w:rPr>
          <w:rFonts w:ascii="宋体" w:eastAsia="宋体" w:hAnsi="宋体" w:cs="宋体"/>
          <w:sz w:val="32"/>
        </w:rPr>
        <w:t>分）；组织各发射台站制定年度维护计划，实时掌握各发射台站系统运行情况（</w:t>
      </w:r>
      <w:r>
        <w:rPr>
          <w:rFonts w:ascii="仿宋_GB2312" w:eastAsia="仿宋_GB2312" w:hAnsi="仿宋_GB2312" w:cs="仿宋_GB2312"/>
          <w:sz w:val="32"/>
        </w:rPr>
        <w:t>1</w:t>
      </w:r>
      <w:r>
        <w:rPr>
          <w:rFonts w:ascii="宋体" w:eastAsia="宋体" w:hAnsi="宋体" w:cs="宋体"/>
          <w:sz w:val="32"/>
        </w:rPr>
        <w:t>分）；及时收集整理各发射台站计划、记录、报表，台</w:t>
      </w:r>
      <w:proofErr w:type="gramStart"/>
      <w:r>
        <w:rPr>
          <w:rFonts w:ascii="宋体" w:eastAsia="宋体" w:hAnsi="宋体" w:cs="宋体"/>
          <w:sz w:val="32"/>
        </w:rPr>
        <w:t>账资料</w:t>
      </w:r>
      <w:proofErr w:type="gramEnd"/>
      <w:r>
        <w:rPr>
          <w:rFonts w:ascii="宋体" w:eastAsia="宋体" w:hAnsi="宋体" w:cs="宋体"/>
          <w:sz w:val="32"/>
        </w:rPr>
        <w:t>准确、翔实（</w:t>
      </w:r>
      <w:r>
        <w:rPr>
          <w:rFonts w:ascii="仿宋_GB2312" w:eastAsia="仿宋_GB2312" w:hAnsi="仿宋_GB2312" w:cs="仿宋_GB2312"/>
          <w:sz w:val="32"/>
        </w:rPr>
        <w:t>1</w:t>
      </w:r>
      <w:r>
        <w:rPr>
          <w:rFonts w:ascii="宋体" w:eastAsia="宋体" w:hAnsi="宋体" w:cs="宋体"/>
          <w:sz w:val="32"/>
        </w:rPr>
        <w:t>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3</w:t>
      </w:r>
      <w:r>
        <w:rPr>
          <w:rFonts w:ascii="宋体" w:eastAsia="宋体" w:hAnsi="宋体" w:cs="宋体"/>
          <w:b/>
          <w:sz w:val="32"/>
        </w:rPr>
        <w:t>、运行管理（</w:t>
      </w:r>
      <w:r>
        <w:rPr>
          <w:rFonts w:ascii="仿宋_GB2312" w:eastAsia="仿宋_GB2312" w:hAnsi="仿宋_GB2312" w:cs="仿宋_GB2312"/>
          <w:b/>
          <w:sz w:val="32"/>
        </w:rPr>
        <w:t>4</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做好全省各发射台站及节目传输网络的运</w:t>
      </w:r>
      <w:proofErr w:type="gramStart"/>
      <w:r>
        <w:rPr>
          <w:rFonts w:ascii="宋体" w:eastAsia="宋体" w:hAnsi="宋体" w:cs="宋体"/>
          <w:sz w:val="32"/>
        </w:rPr>
        <w:t>维信息</w:t>
      </w:r>
      <w:proofErr w:type="gramEnd"/>
      <w:r>
        <w:rPr>
          <w:rFonts w:ascii="宋体" w:eastAsia="宋体" w:hAnsi="宋体" w:cs="宋体"/>
          <w:sz w:val="32"/>
        </w:rPr>
        <w:t>及故障信息的统计、分析和报送（</w:t>
      </w:r>
      <w:r>
        <w:rPr>
          <w:rFonts w:ascii="仿宋_GB2312" w:eastAsia="仿宋_GB2312" w:hAnsi="仿宋_GB2312" w:cs="仿宋_GB2312"/>
          <w:sz w:val="32"/>
        </w:rPr>
        <w:t>2</w:t>
      </w:r>
      <w:r>
        <w:rPr>
          <w:rFonts w:ascii="宋体" w:eastAsia="宋体" w:hAnsi="宋体" w:cs="宋体"/>
          <w:sz w:val="32"/>
        </w:rPr>
        <w:t>分）；协助省局做好相关工程方案制定、验收和测试（</w:t>
      </w:r>
      <w:r>
        <w:rPr>
          <w:rFonts w:ascii="仿宋_GB2312" w:eastAsia="仿宋_GB2312" w:hAnsi="仿宋_GB2312" w:cs="仿宋_GB2312"/>
          <w:sz w:val="32"/>
        </w:rPr>
        <w:t>2</w:t>
      </w:r>
      <w:r>
        <w:rPr>
          <w:rFonts w:ascii="宋体" w:eastAsia="宋体" w:hAnsi="宋体" w:cs="宋体"/>
          <w:sz w:val="32"/>
        </w:rPr>
        <w:t>分）。</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4</w:t>
      </w:r>
      <w:r>
        <w:rPr>
          <w:rFonts w:ascii="宋体" w:eastAsia="宋体" w:hAnsi="宋体" w:cs="宋体"/>
          <w:b/>
          <w:sz w:val="32"/>
        </w:rPr>
        <w:t>、运维演练（</w:t>
      </w:r>
      <w:r>
        <w:rPr>
          <w:rFonts w:ascii="仿宋_GB2312" w:eastAsia="仿宋_GB2312" w:hAnsi="仿宋_GB2312" w:cs="仿宋_GB2312"/>
          <w:b/>
          <w:sz w:val="32"/>
        </w:rPr>
        <w:t>3</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按照省级广电行政部门要求完成年度运维演练。</w:t>
      </w:r>
    </w:p>
    <w:p w:rsidR="00FB5049" w:rsidRDefault="00FB5049" w:rsidP="00FB5049">
      <w:pPr>
        <w:spacing w:line="600" w:lineRule="auto"/>
        <w:ind w:firstLine="633"/>
        <w:rPr>
          <w:rFonts w:ascii="仿宋_GB2312" w:eastAsia="仿宋_GB2312" w:hAnsi="仿宋_GB2312" w:cs="仿宋_GB2312"/>
          <w:b/>
          <w:sz w:val="32"/>
        </w:rPr>
      </w:pPr>
      <w:r>
        <w:rPr>
          <w:rFonts w:ascii="仿宋_GB2312" w:eastAsia="仿宋_GB2312" w:hAnsi="仿宋_GB2312" w:cs="仿宋_GB2312"/>
          <w:b/>
          <w:sz w:val="32"/>
        </w:rPr>
        <w:t>5</w:t>
      </w:r>
      <w:r>
        <w:rPr>
          <w:rFonts w:ascii="宋体" w:eastAsia="宋体" w:hAnsi="宋体" w:cs="宋体"/>
          <w:b/>
          <w:sz w:val="32"/>
        </w:rPr>
        <w:t>、服从调度（</w:t>
      </w:r>
      <w:r>
        <w:rPr>
          <w:rFonts w:ascii="仿宋_GB2312" w:eastAsia="仿宋_GB2312" w:hAnsi="仿宋_GB2312" w:cs="仿宋_GB2312"/>
          <w:b/>
          <w:sz w:val="32"/>
        </w:rPr>
        <w:t>2</w:t>
      </w:r>
      <w:r>
        <w:rPr>
          <w:rFonts w:ascii="宋体" w:eastAsia="宋体" w:hAnsi="宋体" w:cs="宋体"/>
          <w:b/>
          <w:sz w:val="32"/>
        </w:rPr>
        <w:t>分）</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服从省级广电行政部门对地面数字电视技术系统的安排调度。</w:t>
      </w:r>
    </w:p>
    <w:p w:rsidR="00FB5049" w:rsidRDefault="00FB5049" w:rsidP="00FB5049">
      <w:pPr>
        <w:spacing w:line="600" w:lineRule="auto"/>
        <w:ind w:firstLine="630"/>
        <w:rPr>
          <w:rFonts w:ascii="仿宋_GB2312" w:eastAsia="仿宋_GB2312" w:hAnsi="仿宋_GB2312" w:cs="仿宋_GB2312"/>
          <w:sz w:val="32"/>
        </w:rPr>
      </w:pPr>
      <w:r>
        <w:rPr>
          <w:rFonts w:ascii="黑体" w:eastAsia="黑体" w:hAnsi="黑体" w:cs="黑体"/>
          <w:sz w:val="32"/>
        </w:rPr>
        <w:t>第七条 省级广电行政部门组织广播电视监测机构对全省地面数字电视播出情况进行实时和流动监测，对各发射台</w:t>
      </w:r>
      <w:r>
        <w:rPr>
          <w:rFonts w:ascii="黑体" w:eastAsia="黑体" w:hAnsi="黑体" w:cs="黑体"/>
          <w:sz w:val="32"/>
        </w:rPr>
        <w:lastRenderedPageBreak/>
        <w:t>站和覆盖</w:t>
      </w:r>
      <w:proofErr w:type="gramStart"/>
      <w:r>
        <w:rPr>
          <w:rFonts w:ascii="黑体" w:eastAsia="黑体" w:hAnsi="黑体" w:cs="黑体"/>
          <w:sz w:val="32"/>
        </w:rPr>
        <w:t>网运维单位</w:t>
      </w:r>
      <w:proofErr w:type="gramEnd"/>
      <w:r>
        <w:rPr>
          <w:rFonts w:ascii="黑体" w:eastAsia="黑体" w:hAnsi="黑体" w:cs="黑体"/>
          <w:sz w:val="32"/>
        </w:rPr>
        <w:t>开展随机抽查，并将监测和抽查结果作为考评重要依据。被考评单位不配合开展监测、抽查的，酌情扣除考评得分。</w:t>
      </w:r>
    </w:p>
    <w:p w:rsidR="00FB5049" w:rsidRDefault="00FB5049" w:rsidP="00FB5049">
      <w:pPr>
        <w:spacing w:line="600" w:lineRule="auto"/>
        <w:ind w:firstLine="630"/>
        <w:rPr>
          <w:rFonts w:ascii="仿宋_GB2312" w:eastAsia="仿宋_GB2312" w:hAnsi="仿宋_GB2312" w:cs="仿宋_GB2312"/>
          <w:sz w:val="32"/>
        </w:rPr>
      </w:pPr>
      <w:r>
        <w:rPr>
          <w:rFonts w:ascii="黑体" w:eastAsia="黑体" w:hAnsi="黑体" w:cs="黑体"/>
          <w:sz w:val="32"/>
        </w:rPr>
        <w:t>第八条 年度考评得分与等级</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年度考评得分</w:t>
      </w:r>
      <w:r>
        <w:rPr>
          <w:rFonts w:ascii="仿宋_GB2312" w:eastAsia="仿宋_GB2312" w:hAnsi="仿宋_GB2312" w:cs="仿宋_GB2312"/>
          <w:sz w:val="32"/>
        </w:rPr>
        <w:t>=</w:t>
      </w:r>
      <w:r>
        <w:rPr>
          <w:rFonts w:ascii="宋体" w:eastAsia="宋体" w:hAnsi="宋体" w:cs="宋体"/>
          <w:sz w:val="32"/>
        </w:rPr>
        <w:t>四个季度日常考评得分</w:t>
      </w:r>
      <w:r>
        <w:rPr>
          <w:rFonts w:ascii="仿宋_GB2312" w:eastAsia="仿宋_GB2312" w:hAnsi="仿宋_GB2312" w:cs="仿宋_GB2312"/>
          <w:sz w:val="32"/>
        </w:rPr>
        <w:t>+</w:t>
      </w:r>
      <w:r>
        <w:rPr>
          <w:rFonts w:ascii="宋体" w:eastAsia="宋体" w:hAnsi="宋体" w:cs="宋体"/>
          <w:sz w:val="32"/>
        </w:rPr>
        <w:t>综合管理考评得分。年度考评分为优秀、良好、合格和不合格四等。年度考评得分</w:t>
      </w:r>
      <w:r>
        <w:rPr>
          <w:rFonts w:ascii="仿宋_GB2312" w:eastAsia="仿宋_GB2312" w:hAnsi="仿宋_GB2312" w:cs="仿宋_GB2312"/>
          <w:sz w:val="32"/>
        </w:rPr>
        <w:t>95-100</w:t>
      </w:r>
      <w:r>
        <w:rPr>
          <w:rFonts w:ascii="宋体" w:eastAsia="宋体" w:hAnsi="宋体" w:cs="宋体"/>
          <w:sz w:val="32"/>
        </w:rPr>
        <w:t>分为优秀；</w:t>
      </w:r>
      <w:r>
        <w:rPr>
          <w:rFonts w:ascii="仿宋_GB2312" w:eastAsia="仿宋_GB2312" w:hAnsi="仿宋_GB2312" w:cs="仿宋_GB2312"/>
          <w:sz w:val="32"/>
        </w:rPr>
        <w:t>90-94</w:t>
      </w:r>
      <w:r>
        <w:rPr>
          <w:rFonts w:ascii="宋体" w:eastAsia="宋体" w:hAnsi="宋体" w:cs="宋体"/>
          <w:sz w:val="32"/>
        </w:rPr>
        <w:t>分为良好；</w:t>
      </w:r>
      <w:r>
        <w:rPr>
          <w:rFonts w:ascii="仿宋_GB2312" w:eastAsia="仿宋_GB2312" w:hAnsi="仿宋_GB2312" w:cs="仿宋_GB2312"/>
          <w:sz w:val="32"/>
        </w:rPr>
        <w:t>80-89</w:t>
      </w:r>
      <w:r>
        <w:rPr>
          <w:rFonts w:ascii="宋体" w:eastAsia="宋体" w:hAnsi="宋体" w:cs="宋体"/>
          <w:sz w:val="32"/>
        </w:rPr>
        <w:t>分为合格；</w:t>
      </w:r>
      <w:r>
        <w:rPr>
          <w:rFonts w:ascii="仿宋_GB2312" w:eastAsia="仿宋_GB2312" w:hAnsi="仿宋_GB2312" w:cs="仿宋_GB2312"/>
          <w:sz w:val="32"/>
        </w:rPr>
        <w:t>80</w:t>
      </w:r>
      <w:r>
        <w:rPr>
          <w:rFonts w:ascii="宋体" w:eastAsia="宋体" w:hAnsi="宋体" w:cs="宋体"/>
          <w:sz w:val="32"/>
        </w:rPr>
        <w:t>分以下为不合格。</w:t>
      </w:r>
    </w:p>
    <w:p w:rsidR="00FB5049" w:rsidRDefault="00FB5049" w:rsidP="00FB5049">
      <w:pPr>
        <w:spacing w:line="600" w:lineRule="auto"/>
        <w:ind w:firstLine="630"/>
        <w:rPr>
          <w:rFonts w:ascii="仿宋_GB2312" w:eastAsia="仿宋_GB2312" w:hAnsi="仿宋_GB2312" w:cs="仿宋_GB2312"/>
          <w:sz w:val="32"/>
        </w:rPr>
      </w:pPr>
      <w:r>
        <w:rPr>
          <w:rFonts w:ascii="黑体" w:eastAsia="黑体" w:hAnsi="黑体" w:cs="黑体"/>
          <w:sz w:val="32"/>
        </w:rPr>
        <w:t>第九条 运</w:t>
      </w:r>
      <w:proofErr w:type="gramStart"/>
      <w:r>
        <w:rPr>
          <w:rFonts w:ascii="黑体" w:eastAsia="黑体" w:hAnsi="黑体" w:cs="黑体"/>
          <w:sz w:val="32"/>
        </w:rPr>
        <w:t>维经费</w:t>
      </w:r>
      <w:proofErr w:type="gramEnd"/>
      <w:r>
        <w:rPr>
          <w:rFonts w:ascii="黑体" w:eastAsia="黑体" w:hAnsi="黑体" w:cs="黑体"/>
          <w:sz w:val="32"/>
        </w:rPr>
        <w:t>分配与下达</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江苏省地面数字电视运</w:t>
      </w:r>
      <w:proofErr w:type="gramStart"/>
      <w:r>
        <w:rPr>
          <w:rFonts w:ascii="宋体" w:eastAsia="宋体" w:hAnsi="宋体" w:cs="宋体"/>
          <w:sz w:val="32"/>
        </w:rPr>
        <w:t>维经费</w:t>
      </w:r>
      <w:proofErr w:type="gramEnd"/>
      <w:r>
        <w:rPr>
          <w:rFonts w:ascii="宋体" w:eastAsia="宋体" w:hAnsi="宋体" w:cs="宋体"/>
          <w:sz w:val="32"/>
        </w:rPr>
        <w:t>包括中央节目运行维护费和省级节目运行维护费，经费标准根据发射功率、转播节目等要素制定。运</w:t>
      </w:r>
      <w:proofErr w:type="gramStart"/>
      <w:r>
        <w:rPr>
          <w:rFonts w:ascii="宋体" w:eastAsia="宋体" w:hAnsi="宋体" w:cs="宋体"/>
          <w:sz w:val="32"/>
        </w:rPr>
        <w:t>维经费</w:t>
      </w:r>
      <w:proofErr w:type="gramEnd"/>
      <w:r>
        <w:rPr>
          <w:rFonts w:ascii="宋体" w:eastAsia="宋体" w:hAnsi="宋体" w:cs="宋体"/>
          <w:sz w:val="32"/>
        </w:rPr>
        <w:t>的</w:t>
      </w:r>
      <w:r>
        <w:rPr>
          <w:rFonts w:ascii="仿宋_GB2312" w:eastAsia="仿宋_GB2312" w:hAnsi="仿宋_GB2312" w:cs="仿宋_GB2312"/>
          <w:sz w:val="32"/>
        </w:rPr>
        <w:t>80%</w:t>
      </w:r>
      <w:r>
        <w:rPr>
          <w:rFonts w:ascii="宋体" w:eastAsia="宋体" w:hAnsi="宋体" w:cs="宋体"/>
          <w:sz w:val="32"/>
        </w:rPr>
        <w:t>为日常运维经费，</w:t>
      </w:r>
      <w:r>
        <w:rPr>
          <w:rFonts w:ascii="仿宋_GB2312" w:eastAsia="仿宋_GB2312" w:hAnsi="仿宋_GB2312" w:cs="仿宋_GB2312"/>
          <w:sz w:val="32"/>
        </w:rPr>
        <w:t>20%</w:t>
      </w:r>
      <w:r>
        <w:rPr>
          <w:rFonts w:ascii="宋体" w:eastAsia="宋体" w:hAnsi="宋体" w:cs="宋体"/>
          <w:sz w:val="32"/>
        </w:rPr>
        <w:t>为考评经费。</w:t>
      </w:r>
    </w:p>
    <w:p w:rsidR="00FB5049" w:rsidRDefault="00FB5049" w:rsidP="00FB5049">
      <w:pPr>
        <w:spacing w:line="600" w:lineRule="auto"/>
        <w:ind w:firstLine="645"/>
        <w:rPr>
          <w:rFonts w:ascii="仿宋_GB2312" w:eastAsia="仿宋_GB2312" w:hAnsi="仿宋_GB2312" w:cs="仿宋_GB2312"/>
          <w:sz w:val="32"/>
        </w:rPr>
      </w:pPr>
      <w:r>
        <w:rPr>
          <w:rFonts w:ascii="宋体" w:eastAsia="宋体" w:hAnsi="宋体" w:cs="宋体"/>
          <w:sz w:val="32"/>
        </w:rPr>
        <w:t>经费分配原则：根据考评结果进行分配。年度考评满分的台站，运</w:t>
      </w:r>
      <w:proofErr w:type="gramStart"/>
      <w:r>
        <w:rPr>
          <w:rFonts w:ascii="宋体" w:eastAsia="宋体" w:hAnsi="宋体" w:cs="宋体"/>
          <w:sz w:val="32"/>
        </w:rPr>
        <w:t>维经费</w:t>
      </w:r>
      <w:proofErr w:type="gramEnd"/>
      <w:r>
        <w:rPr>
          <w:rFonts w:ascii="宋体" w:eastAsia="宋体" w:hAnsi="宋体" w:cs="宋体"/>
          <w:sz w:val="32"/>
        </w:rPr>
        <w:t>全部拨付，每扣</w:t>
      </w:r>
      <w:r>
        <w:rPr>
          <w:rFonts w:ascii="仿宋_GB2312" w:eastAsia="仿宋_GB2312" w:hAnsi="仿宋_GB2312" w:cs="仿宋_GB2312"/>
          <w:sz w:val="32"/>
        </w:rPr>
        <w:t>1</w:t>
      </w:r>
      <w:r>
        <w:rPr>
          <w:rFonts w:ascii="宋体" w:eastAsia="宋体" w:hAnsi="宋体" w:cs="宋体"/>
          <w:sz w:val="32"/>
        </w:rPr>
        <w:t>分相应扣减考评经费的</w:t>
      </w:r>
      <w:r>
        <w:rPr>
          <w:rFonts w:ascii="仿宋_GB2312" w:eastAsia="仿宋_GB2312" w:hAnsi="仿宋_GB2312" w:cs="仿宋_GB2312"/>
          <w:sz w:val="32"/>
        </w:rPr>
        <w:t>5%</w:t>
      </w:r>
      <w:r>
        <w:rPr>
          <w:rFonts w:ascii="宋体" w:eastAsia="宋体" w:hAnsi="宋体" w:cs="宋体"/>
          <w:sz w:val="32"/>
        </w:rPr>
        <w:t>，扣完为止。</w:t>
      </w:r>
    </w:p>
    <w:p w:rsidR="00FB5049" w:rsidRDefault="00FB5049" w:rsidP="00FB5049">
      <w:pPr>
        <w:spacing w:line="600" w:lineRule="auto"/>
        <w:ind w:firstLine="630"/>
        <w:rPr>
          <w:rFonts w:ascii="仿宋_GB2312" w:eastAsia="仿宋_GB2312" w:hAnsi="仿宋_GB2312" w:cs="仿宋_GB2312"/>
          <w:sz w:val="32"/>
        </w:rPr>
      </w:pPr>
      <w:r>
        <w:rPr>
          <w:rFonts w:ascii="宋体" w:eastAsia="宋体" w:hAnsi="宋体" w:cs="宋体"/>
          <w:sz w:val="32"/>
        </w:rPr>
        <w:t>经费下达原则：根据上一年度考评周期考评结果，确定考评经费扣减比例。扣减后的考评经费与日常运</w:t>
      </w:r>
      <w:proofErr w:type="gramStart"/>
      <w:r>
        <w:rPr>
          <w:rFonts w:ascii="宋体" w:eastAsia="宋体" w:hAnsi="宋体" w:cs="宋体"/>
          <w:sz w:val="32"/>
        </w:rPr>
        <w:t>维经费</w:t>
      </w:r>
      <w:proofErr w:type="gramEnd"/>
      <w:r>
        <w:rPr>
          <w:rFonts w:ascii="宋体" w:eastAsia="宋体" w:hAnsi="宋体" w:cs="宋体"/>
          <w:sz w:val="32"/>
        </w:rPr>
        <w:t>一并</w:t>
      </w:r>
      <w:r>
        <w:rPr>
          <w:rFonts w:ascii="宋体" w:eastAsia="宋体" w:hAnsi="宋体" w:cs="宋体"/>
          <w:sz w:val="32"/>
        </w:rPr>
        <w:lastRenderedPageBreak/>
        <w:t>下达。</w:t>
      </w:r>
    </w:p>
    <w:p w:rsidR="00FB5049" w:rsidRDefault="00FB5049" w:rsidP="00FB5049">
      <w:pPr>
        <w:spacing w:line="600" w:lineRule="auto"/>
        <w:ind w:firstLine="630"/>
        <w:rPr>
          <w:rFonts w:ascii="仿宋_GB2312" w:eastAsia="仿宋_GB2312" w:hAnsi="仿宋_GB2312" w:cs="仿宋_GB2312"/>
          <w:color w:val="000000"/>
          <w:sz w:val="32"/>
        </w:rPr>
      </w:pPr>
      <w:r>
        <w:rPr>
          <w:rFonts w:ascii="黑体" w:eastAsia="黑体" w:hAnsi="黑体" w:cs="黑体"/>
          <w:sz w:val="32"/>
        </w:rPr>
        <w:t xml:space="preserve">第十条 </w:t>
      </w:r>
      <w:r>
        <w:rPr>
          <w:rFonts w:ascii="黑体" w:eastAsia="黑体" w:hAnsi="黑体" w:cs="黑体"/>
          <w:color w:val="000000"/>
          <w:sz w:val="32"/>
        </w:rPr>
        <w:t>例行停机检修时间不计入考评。因工作需要临时停机，需按总局《广播电视技术系统例行检修和临时停播（传、机）管理办法（暂行）》执行。经批准或备案的，</w:t>
      </w:r>
      <w:proofErr w:type="gramStart"/>
      <w:r>
        <w:rPr>
          <w:rFonts w:ascii="黑体" w:eastAsia="黑体" w:hAnsi="黑体" w:cs="黑体"/>
          <w:color w:val="000000"/>
          <w:sz w:val="32"/>
        </w:rPr>
        <w:t>不</w:t>
      </w:r>
      <w:proofErr w:type="gramEnd"/>
      <w:r>
        <w:rPr>
          <w:rFonts w:ascii="黑体" w:eastAsia="黑体" w:hAnsi="黑体" w:cs="黑体"/>
          <w:color w:val="000000"/>
          <w:sz w:val="32"/>
        </w:rPr>
        <w:t>扣减相应考评得分。未按规定上报或未经批准停播（传、机）作为停播事故纳入季度考评。</w:t>
      </w:r>
    </w:p>
    <w:p w:rsidR="00FB5049" w:rsidRDefault="00FB5049" w:rsidP="00FB5049">
      <w:pPr>
        <w:spacing w:line="600" w:lineRule="auto"/>
        <w:ind w:firstLine="630"/>
        <w:rPr>
          <w:rFonts w:ascii="仿宋_GB2312" w:eastAsia="仿宋_GB2312" w:hAnsi="仿宋_GB2312" w:cs="仿宋_GB2312"/>
          <w:color w:val="000000"/>
          <w:sz w:val="32"/>
        </w:rPr>
      </w:pPr>
      <w:r>
        <w:rPr>
          <w:rFonts w:ascii="宋体" w:eastAsia="宋体" w:hAnsi="宋体" w:cs="宋体"/>
          <w:color w:val="000000"/>
          <w:sz w:val="32"/>
        </w:rPr>
        <w:t>因不可抗拒的外力导致灾害事故，</w:t>
      </w:r>
      <w:proofErr w:type="gramStart"/>
      <w:r>
        <w:rPr>
          <w:rFonts w:ascii="宋体" w:eastAsia="宋体" w:hAnsi="宋体" w:cs="宋体"/>
          <w:color w:val="000000"/>
          <w:sz w:val="32"/>
        </w:rPr>
        <w:t>不</w:t>
      </w:r>
      <w:proofErr w:type="gramEnd"/>
      <w:r>
        <w:rPr>
          <w:rFonts w:ascii="宋体" w:eastAsia="宋体" w:hAnsi="宋体" w:cs="宋体"/>
          <w:color w:val="000000"/>
          <w:sz w:val="32"/>
        </w:rPr>
        <w:t>扣减考评得分。</w:t>
      </w:r>
    </w:p>
    <w:p w:rsidR="00FB5049" w:rsidRDefault="00FB5049" w:rsidP="00FB5049">
      <w:pPr>
        <w:spacing w:line="600" w:lineRule="auto"/>
        <w:ind w:firstLine="630"/>
        <w:rPr>
          <w:rFonts w:ascii="仿宋_GB2312" w:eastAsia="仿宋_GB2312" w:hAnsi="仿宋_GB2312" w:cs="仿宋_GB2312"/>
          <w:color w:val="000000"/>
          <w:sz w:val="32"/>
        </w:rPr>
      </w:pPr>
      <w:r>
        <w:rPr>
          <w:rFonts w:ascii="黑体" w:eastAsia="黑体" w:hAnsi="黑体" w:cs="黑体"/>
          <w:sz w:val="32"/>
        </w:rPr>
        <w:t xml:space="preserve">第十一条 </w:t>
      </w:r>
      <w:r>
        <w:rPr>
          <w:rFonts w:ascii="黑体" w:eastAsia="黑体" w:hAnsi="黑体" w:cs="黑体"/>
          <w:color w:val="000000"/>
          <w:sz w:val="32"/>
        </w:rPr>
        <w:t>年度考评周期中，累计停播时长超过应播出时长的</w:t>
      </w:r>
      <w:r>
        <w:rPr>
          <w:rFonts w:ascii="仿宋_GB2312" w:eastAsia="仿宋_GB2312" w:hAnsi="仿宋_GB2312" w:cs="仿宋_GB2312"/>
          <w:color w:val="000000"/>
          <w:sz w:val="32"/>
        </w:rPr>
        <w:t>20%</w:t>
      </w:r>
      <w:r>
        <w:rPr>
          <w:rFonts w:ascii="黑体" w:eastAsia="黑体" w:hAnsi="黑体" w:cs="黑体"/>
          <w:color w:val="000000"/>
          <w:sz w:val="32"/>
        </w:rPr>
        <w:t>，运</w:t>
      </w:r>
      <w:proofErr w:type="gramStart"/>
      <w:r>
        <w:rPr>
          <w:rFonts w:ascii="黑体" w:eastAsia="黑体" w:hAnsi="黑体" w:cs="黑体"/>
          <w:color w:val="000000"/>
          <w:sz w:val="32"/>
        </w:rPr>
        <w:t>维经费</w:t>
      </w:r>
      <w:proofErr w:type="gramEnd"/>
      <w:r>
        <w:rPr>
          <w:rFonts w:ascii="黑体" w:eastAsia="黑体" w:hAnsi="黑体" w:cs="黑体"/>
          <w:color w:val="000000"/>
          <w:sz w:val="32"/>
        </w:rPr>
        <w:t>不予拨付。</w:t>
      </w:r>
    </w:p>
    <w:p w:rsidR="00FB5049" w:rsidRDefault="00FB5049" w:rsidP="00FB5049">
      <w:pPr>
        <w:spacing w:line="600" w:lineRule="auto"/>
        <w:ind w:firstLine="630"/>
        <w:rPr>
          <w:rFonts w:ascii="仿宋_GB2312" w:eastAsia="仿宋_GB2312" w:hAnsi="仿宋_GB2312" w:cs="仿宋_GB2312"/>
          <w:color w:val="000000"/>
          <w:sz w:val="32"/>
        </w:rPr>
      </w:pPr>
      <w:r>
        <w:rPr>
          <w:rFonts w:ascii="黑体" w:eastAsia="黑体" w:hAnsi="黑体" w:cs="黑体"/>
          <w:sz w:val="32"/>
        </w:rPr>
        <w:t xml:space="preserve">第十二条 </w:t>
      </w:r>
      <w:r>
        <w:rPr>
          <w:rFonts w:ascii="黑体" w:eastAsia="黑体" w:hAnsi="黑体" w:cs="黑体"/>
          <w:color w:val="000000"/>
          <w:sz w:val="32"/>
        </w:rPr>
        <w:t>对不执行</w:t>
      </w:r>
      <w:r>
        <w:rPr>
          <w:rFonts w:ascii="黑体" w:eastAsia="黑体" w:hAnsi="黑体" w:cs="黑体"/>
          <w:sz w:val="32"/>
        </w:rPr>
        <w:t>广电行政部门</w:t>
      </w:r>
      <w:r>
        <w:rPr>
          <w:rFonts w:ascii="黑体" w:eastAsia="黑体" w:hAnsi="黑体" w:cs="黑体"/>
          <w:color w:val="000000"/>
          <w:sz w:val="32"/>
        </w:rPr>
        <w:t>决定，不服从</w:t>
      </w:r>
      <w:r>
        <w:rPr>
          <w:rFonts w:ascii="黑体" w:eastAsia="黑体" w:hAnsi="黑体" w:cs="黑体"/>
          <w:sz w:val="32"/>
        </w:rPr>
        <w:t>广电行政部门</w:t>
      </w:r>
      <w:r>
        <w:rPr>
          <w:rFonts w:ascii="黑体" w:eastAsia="黑体" w:hAnsi="黑体" w:cs="黑体"/>
          <w:color w:val="000000"/>
          <w:sz w:val="32"/>
        </w:rPr>
        <w:t>管理的被考评单位，省级广电行政部门将予以通报，并视情节轻重采取其他方式予以处理。</w:t>
      </w:r>
    </w:p>
    <w:p w:rsidR="00FB5049" w:rsidRDefault="00FB5049" w:rsidP="00FB5049">
      <w:pPr>
        <w:spacing w:line="600" w:lineRule="auto"/>
        <w:ind w:firstLine="630"/>
        <w:rPr>
          <w:rFonts w:ascii="仿宋_GB2312" w:eastAsia="仿宋_GB2312" w:hAnsi="仿宋_GB2312" w:cs="仿宋_GB2312"/>
          <w:color w:val="000000"/>
          <w:sz w:val="32"/>
        </w:rPr>
      </w:pPr>
      <w:r>
        <w:rPr>
          <w:rFonts w:ascii="黑体" w:eastAsia="黑体" w:hAnsi="黑体" w:cs="黑体"/>
          <w:sz w:val="32"/>
        </w:rPr>
        <w:t xml:space="preserve">第十三条 </w:t>
      </w:r>
      <w:r>
        <w:rPr>
          <w:rFonts w:ascii="黑体" w:eastAsia="黑体" w:hAnsi="黑体" w:cs="黑体"/>
          <w:color w:val="000000"/>
          <w:sz w:val="32"/>
        </w:rPr>
        <w:t>本办法由江苏省广播电视局负责解释。</w:t>
      </w:r>
    </w:p>
    <w:p w:rsidR="00FB5049" w:rsidRDefault="00FB5049" w:rsidP="00FB5049">
      <w:pPr>
        <w:spacing w:line="600" w:lineRule="auto"/>
        <w:ind w:firstLine="630"/>
        <w:rPr>
          <w:rFonts w:ascii="仿宋_GB2312" w:eastAsia="仿宋_GB2312" w:hAnsi="仿宋_GB2312" w:cs="仿宋_GB2312"/>
          <w:color w:val="000000"/>
          <w:sz w:val="32"/>
        </w:rPr>
      </w:pPr>
      <w:r>
        <w:rPr>
          <w:rFonts w:ascii="黑体" w:eastAsia="黑体" w:hAnsi="黑体" w:cs="黑体"/>
          <w:sz w:val="32"/>
        </w:rPr>
        <w:t xml:space="preserve">第十四条 </w:t>
      </w:r>
      <w:r>
        <w:rPr>
          <w:rFonts w:ascii="黑体" w:eastAsia="黑体" w:hAnsi="黑体" w:cs="黑体"/>
          <w:color w:val="000000"/>
          <w:sz w:val="32"/>
        </w:rPr>
        <w:t>本办法自</w:t>
      </w:r>
      <w:r>
        <w:rPr>
          <w:rFonts w:ascii="仿宋_GB2312" w:eastAsia="仿宋_GB2312" w:hAnsi="仿宋_GB2312" w:cs="仿宋_GB2312"/>
          <w:color w:val="000000"/>
          <w:sz w:val="32"/>
        </w:rPr>
        <w:t>2020</w:t>
      </w:r>
      <w:r>
        <w:rPr>
          <w:rFonts w:ascii="黑体" w:eastAsia="黑体" w:hAnsi="黑体" w:cs="黑体"/>
          <w:color w:val="000000"/>
          <w:sz w:val="32"/>
        </w:rPr>
        <w:t>年</w:t>
      </w:r>
      <w:r>
        <w:rPr>
          <w:rFonts w:ascii="仿宋_GB2312" w:eastAsia="仿宋_GB2312" w:hAnsi="仿宋_GB2312" w:cs="仿宋_GB2312"/>
          <w:color w:val="000000"/>
          <w:sz w:val="32"/>
        </w:rPr>
        <w:t>4</w:t>
      </w:r>
      <w:r>
        <w:rPr>
          <w:rFonts w:ascii="黑体" w:eastAsia="黑体" w:hAnsi="黑体" w:cs="黑体"/>
          <w:color w:val="000000"/>
          <w:sz w:val="32"/>
        </w:rPr>
        <w:t>月</w:t>
      </w:r>
      <w:r>
        <w:rPr>
          <w:rFonts w:ascii="仿宋_GB2312" w:eastAsia="仿宋_GB2312" w:hAnsi="仿宋_GB2312" w:cs="仿宋_GB2312"/>
          <w:color w:val="000000"/>
          <w:sz w:val="32"/>
        </w:rPr>
        <w:t>1</w:t>
      </w:r>
      <w:r>
        <w:rPr>
          <w:rFonts w:ascii="黑体" w:eastAsia="黑体" w:hAnsi="黑体" w:cs="黑体"/>
          <w:color w:val="000000"/>
          <w:sz w:val="32"/>
        </w:rPr>
        <w:t>日起施行。</w:t>
      </w:r>
    </w:p>
    <w:p w:rsidR="00FB5049" w:rsidRDefault="00FB5049" w:rsidP="00FB5049">
      <w:pPr>
        <w:spacing w:line="600" w:lineRule="auto"/>
        <w:ind w:left="-57" w:right="-57"/>
        <w:rPr>
          <w:rFonts w:ascii="仿宋_GB2312" w:eastAsia="仿宋_GB2312" w:hAnsi="仿宋_GB2312" w:cs="仿宋_GB2312"/>
          <w:b/>
        </w:rPr>
      </w:pPr>
    </w:p>
    <w:p w:rsidR="005D2153" w:rsidRPr="00FB5049" w:rsidRDefault="005D2153"/>
    <w:sectPr w:rsidR="005D2153" w:rsidRPr="00FB50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font>
  <w:font w:name="楷体_GB2312">
    <w:altName w:val="宋体"/>
    <w:panose1 w:val="00000000000000000000"/>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049"/>
    <w:rsid w:val="003F2543"/>
    <w:rsid w:val="00507315"/>
    <w:rsid w:val="005D2153"/>
    <w:rsid w:val="005E73B7"/>
    <w:rsid w:val="00B34412"/>
    <w:rsid w:val="00BA6F5D"/>
    <w:rsid w:val="00CC71BD"/>
    <w:rsid w:val="00D77A39"/>
    <w:rsid w:val="00DF0CF3"/>
    <w:rsid w:val="00FB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0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0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guangzu</dc:creator>
  <cp:lastModifiedBy>liu guangzu</cp:lastModifiedBy>
  <cp:revision>2</cp:revision>
  <dcterms:created xsi:type="dcterms:W3CDTF">2020-02-05T08:46:00Z</dcterms:created>
  <dcterms:modified xsi:type="dcterms:W3CDTF">2020-02-05T08:46:00Z</dcterms:modified>
</cp:coreProperties>
</file>