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ind w:left="0" w:leftChars="0" w:right="280" w:firstLine="0" w:firstLineChars="0"/>
        <w:jc w:val="left"/>
        <w:rPr>
          <w:rFonts w:hint="default" w:ascii="Times New Roman" w:hAnsi="Times New Roman" w:eastAsia="方正黑体_GBK" w:cs="Times New Roman"/>
          <w:color w:val="000000"/>
          <w:szCs w:val="32"/>
        </w:rPr>
      </w:pPr>
      <w:bookmarkStart w:id="0" w:name="_GoBack"/>
      <w:r>
        <w:rPr>
          <w:rFonts w:hint="default" w:ascii="Times New Roman" w:hAnsi="Times New Roman" w:eastAsia="方正黑体_GBK" w:cs="Times New Roman"/>
          <w:color w:val="000000"/>
          <w:sz w:val="28"/>
          <w:szCs w:val="28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300" w:lineRule="exact"/>
        <w:ind w:firstLine="624"/>
        <w:jc w:val="center"/>
        <w:textAlignment w:val="auto"/>
        <w:rPr>
          <w:rFonts w:hint="eastAsia" w:ascii="方正小标宋_GBK" w:hAnsi="方正小标宋_GBK" w:eastAsia="方正小标宋_GBK" w:cs="方正小标宋_GBK"/>
          <w:bCs/>
          <w:color w:val="000000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bCs/>
          <w:color w:val="00000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Cs/>
          <w:color w:val="000000"/>
          <w:sz w:val="44"/>
          <w:szCs w:val="44"/>
        </w:rPr>
        <w:t>2021年度江苏广电十件大事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6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楷体_GBK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方正楷体_GBK" w:cs="Times New Roman"/>
          <w:color w:val="000000"/>
          <w:sz w:val="32"/>
          <w:szCs w:val="32"/>
          <w:shd w:val="clear" w:color="auto" w:fill="FFFFFF"/>
        </w:rPr>
        <w:t>（排名不分先后）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left="0" w:leftChars="0" w:firstLine="0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exact"/>
        <w:ind w:left="0" w:leftChars="0" w:firstLine="0" w:firstLineChars="0"/>
        <w:jc w:val="left"/>
        <w:textAlignment w:val="auto"/>
        <w:rPr>
          <w:rFonts w:hint="eastAsia" w:ascii="方正楷体_GBK" w:hAnsi="方正楷体_GBK" w:eastAsia="方正楷体_GBK" w:cs="方正楷体_GBK"/>
          <w:b w:val="0"/>
          <w:bCs w:val="0"/>
          <w:color w:val="000000"/>
          <w:sz w:val="32"/>
          <w:szCs w:val="32"/>
        </w:rPr>
      </w:pPr>
      <w:r>
        <w:rPr>
          <w:rFonts w:hint="eastAsia" w:cs="Times New Roman"/>
          <w:b w:val="0"/>
          <w:bCs w:val="0"/>
          <w:color w:val="000000"/>
          <w:spacing w:val="-11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  <w:t>江苏广电系统创新举办“百年红 广电颂”庆祝建党百年百媒联动直播活动</w:t>
      </w:r>
      <w:r>
        <w:rPr>
          <w:rFonts w:hint="eastAsia" w:cs="Times New Roman"/>
          <w:b w:val="0"/>
          <w:bCs w:val="0"/>
          <w:color w:val="000000"/>
          <w:spacing w:val="-11"/>
          <w:sz w:val="32"/>
          <w:szCs w:val="32"/>
          <w:lang w:val="en-US" w:eastAsia="zh-CN"/>
        </w:rPr>
        <w:t xml:space="preserve">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firstLine="641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napToGrid w:val="0"/>
        <w:spacing w:line="500" w:lineRule="exact"/>
        <w:ind w:left="0" w:leftChars="0" w:firstLine="0" w:firstLineChars="0"/>
        <w:jc w:val="both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</w:pPr>
      <w:r>
        <w:rPr>
          <w:rFonts w:hint="eastAsia" w:cs="Times New Roman"/>
          <w:b w:val="0"/>
          <w:bCs w:val="0"/>
          <w:color w:val="000000"/>
          <w:spacing w:val="-11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  <w:t>全国首个广播电视公共服务地方政府规章正式发布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firstLine="641" w:firstLineChars="0"/>
        <w:jc w:val="left"/>
        <w:textAlignment w:val="auto"/>
        <w:rPr>
          <w:rFonts w:hint="default" w:ascii="方正楷体_GBK" w:hAnsi="方正楷体_GBK" w:eastAsia="方正楷体_GBK" w:cs="方正楷体_GBK"/>
          <w:b w:val="0"/>
          <w:bCs w:val="0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  <w:lang w:val="en-US" w:eastAsia="zh-CN"/>
        </w:rPr>
        <w:t xml:space="preserve">  </w:t>
      </w:r>
      <w:r>
        <w:rPr>
          <w:rFonts w:hint="eastAsia" w:cs="Times New Roman"/>
          <w:b w:val="0"/>
          <w:bCs w:val="0"/>
          <w:color w:val="000000"/>
          <w:sz w:val="32"/>
          <w:szCs w:val="32"/>
          <w:lang w:val="en-US" w:eastAsia="zh-CN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napToGrid w:val="0"/>
        <w:spacing w:line="500" w:lineRule="exact"/>
        <w:ind w:left="0" w:leftChars="0" w:firstLine="0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</w:pPr>
      <w:r>
        <w:rPr>
          <w:rFonts w:hint="eastAsia" w:cs="Times New Roman"/>
          <w:b w:val="0"/>
          <w:bCs w:val="0"/>
          <w:color w:val="000000"/>
          <w:spacing w:val="-11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  <w:t>全国首个广播电视节目共享平台省级地方标准正式发布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firstLine="641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napToGrid w:val="0"/>
        <w:spacing w:line="500" w:lineRule="exact"/>
        <w:ind w:left="0" w:leftChars="0" w:firstLine="0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</w:pPr>
      <w:r>
        <w:rPr>
          <w:rFonts w:hint="eastAsia" w:cs="Times New Roman"/>
          <w:b w:val="0"/>
          <w:bCs w:val="0"/>
          <w:color w:val="000000"/>
          <w:spacing w:val="-11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  <w:t>2021首届长三角广播电视媒体融合优秀案例评选活动成功举行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firstLine="641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napToGrid w:val="0"/>
        <w:spacing w:line="500" w:lineRule="exact"/>
        <w:ind w:left="0" w:leftChars="0" w:firstLine="0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</w:pPr>
      <w:r>
        <w:rPr>
          <w:rFonts w:hint="eastAsia" w:cs="Times New Roman"/>
          <w:b w:val="0"/>
          <w:bCs w:val="0"/>
          <w:color w:val="000000"/>
          <w:spacing w:val="-11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  <w:t>江苏率先在全国组织开展智慧广电乡村工程建设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firstLine="641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napToGrid w:val="0"/>
        <w:spacing w:line="500" w:lineRule="exact"/>
        <w:ind w:left="0" w:leftChars="0" w:firstLine="0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</w:pPr>
      <w:r>
        <w:rPr>
          <w:rFonts w:hint="eastAsia" w:cs="Times New Roman"/>
          <w:b w:val="0"/>
          <w:bCs w:val="0"/>
          <w:color w:val="000000"/>
          <w:spacing w:val="-11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  <w:t>《江苏省广播电视和网络视听“十四五”发展规划》印发实施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firstLine="641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napToGrid w:val="0"/>
        <w:spacing w:line="500" w:lineRule="exact"/>
        <w:ind w:left="0" w:leftChars="0" w:firstLine="0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</w:pPr>
      <w:r>
        <w:rPr>
          <w:rFonts w:hint="eastAsia" w:cs="Times New Roman"/>
          <w:b w:val="0"/>
          <w:bCs w:val="0"/>
          <w:color w:val="000000"/>
          <w:spacing w:val="-11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  <w:t>《百炼成钢：中国共产党的100年》在全国形成广泛影响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firstLine="641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napToGrid w:val="0"/>
        <w:spacing w:line="500" w:lineRule="exact"/>
        <w:ind w:left="0" w:leftChars="0" w:firstLine="0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</w:pPr>
      <w:r>
        <w:rPr>
          <w:rFonts w:hint="eastAsia" w:cs="Times New Roman"/>
          <w:b w:val="0"/>
          <w:bCs w:val="0"/>
          <w:color w:val="000000"/>
          <w:spacing w:val="-11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  <w:t>江苏有线国家文化和科技融合示范基地获国家五部委联合认定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firstLine="641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napToGrid w:val="0"/>
        <w:spacing w:line="500" w:lineRule="exact"/>
        <w:ind w:left="0" w:leftChars="0" w:firstLine="0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</w:pPr>
      <w:r>
        <w:rPr>
          <w:rFonts w:hint="eastAsia" w:cs="Times New Roman"/>
          <w:b w:val="0"/>
          <w:bCs w:val="0"/>
          <w:color w:val="000000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  <w:t>“百年风华 美好生活”网络视听国际传播系列活动在常州举行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left="0" w:leftChars="0" w:firstLine="641" w:firstLineChars="0"/>
        <w:jc w:val="left"/>
        <w:textAlignment w:val="auto"/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z w:val="32"/>
          <w:szCs w:val="32"/>
          <w:lang w:val="en-US" w:eastAsia="zh-CN"/>
        </w:rPr>
        <w:t xml:space="preserve">    </w:t>
      </w:r>
    </w:p>
    <w:p>
      <w:r>
        <w:rPr>
          <w:rFonts w:hint="default" w:ascii="Times New Roman" w:hAnsi="Times New Roman" w:eastAsia="方正仿宋_GBK" w:cs="Times New Roman"/>
          <w:b w:val="0"/>
          <w:bCs w:val="0"/>
          <w:color w:val="000000"/>
          <w:spacing w:val="-11"/>
          <w:sz w:val="32"/>
          <w:szCs w:val="32"/>
        </w:rPr>
        <w:t>中国（苏州）广播电视媒体融合发展创新中心挂牌成立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8D2EDC"/>
    <w:rsid w:val="1C8D2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2022-02-10T10:24:00Z</dcterms:created>
  <dc:creator>仇乐</dc:creator>
  <cp:lastModifiedBy>仇乐</cp:lastModifiedBy>
  <dcterms:modified xsi:type="dcterms:W3CDTF">2022-02-10T10:25:16Z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