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8CB" w:rsidRDefault="003668CB" w:rsidP="003668CB">
      <w:pPr>
        <w:spacing w:line="560" w:lineRule="exact"/>
        <w:jc w:val="left"/>
        <w:rPr>
          <w:rFonts w:ascii="仿宋" w:eastAsia="仿宋" w:hAnsi="仿宋" w:hint="eastAsia"/>
          <w:sz w:val="30"/>
          <w:szCs w:val="30"/>
        </w:rPr>
      </w:pPr>
      <w:r w:rsidRPr="00684355">
        <w:rPr>
          <w:rFonts w:ascii="黑体" w:eastAsia="黑体" w:hAnsi="黑体" w:hint="eastAsia"/>
          <w:sz w:val="30"/>
          <w:szCs w:val="30"/>
        </w:rPr>
        <w:t>附件</w:t>
      </w:r>
      <w:r w:rsidRPr="00784F80">
        <w:rPr>
          <w:rFonts w:ascii="黑体" w:eastAsia="黑体" w:hAnsi="黑体" w:hint="eastAsia"/>
          <w:sz w:val="30"/>
          <w:szCs w:val="30"/>
        </w:rPr>
        <w:t>1</w:t>
      </w:r>
      <w:r>
        <w:rPr>
          <w:rFonts w:ascii="仿宋" w:eastAsia="仿宋" w:hAnsi="仿宋" w:hint="eastAsia"/>
          <w:sz w:val="30"/>
          <w:szCs w:val="30"/>
        </w:rPr>
        <w:t xml:space="preserve">  </w:t>
      </w:r>
    </w:p>
    <w:p w:rsidR="003668CB" w:rsidRDefault="003668CB" w:rsidP="003668CB">
      <w:pPr>
        <w:spacing w:line="560" w:lineRule="exact"/>
        <w:jc w:val="center"/>
        <w:rPr>
          <w:rFonts w:ascii="仿宋" w:eastAsia="仿宋" w:hAnsi="仿宋"/>
          <w:sz w:val="30"/>
          <w:szCs w:val="30"/>
        </w:rPr>
      </w:pPr>
      <w:r w:rsidRPr="00C60B32">
        <w:rPr>
          <w:rFonts w:asciiTheme="majorEastAsia" w:eastAsiaTheme="majorEastAsia" w:hAnsiTheme="majorEastAsia" w:hint="eastAsia"/>
          <w:sz w:val="30"/>
          <w:szCs w:val="30"/>
        </w:rPr>
        <w:t>行政相对人诚实守信“红名单”认定依据</w:t>
      </w:r>
    </w:p>
    <w:p w:rsidR="003668CB" w:rsidRPr="00F0164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F0164E">
        <w:rPr>
          <w:rFonts w:ascii="仿宋" w:eastAsia="仿宋" w:hAnsi="仿宋" w:hint="eastAsia"/>
          <w:spacing w:val="-12"/>
          <w:sz w:val="32"/>
          <w:szCs w:val="32"/>
        </w:rPr>
        <w:t>《江苏省新闻出版广播影视（版权）行业行政相对人信用红黑名单管理办法（试行）》第九条：</w:t>
      </w:r>
    </w:p>
    <w:p w:rsidR="003668CB" w:rsidRPr="00970BE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970BEE">
        <w:rPr>
          <w:rFonts w:ascii="仿宋" w:eastAsia="仿宋" w:hAnsi="仿宋" w:hint="eastAsia"/>
          <w:spacing w:val="-12"/>
          <w:sz w:val="32"/>
          <w:szCs w:val="32"/>
        </w:rPr>
        <w:t>（一）</w:t>
      </w:r>
      <w:r>
        <w:rPr>
          <w:rFonts w:ascii="仿宋" w:eastAsia="仿宋" w:hAnsi="仿宋" w:hint="eastAsia"/>
          <w:spacing w:val="-12"/>
          <w:sz w:val="32"/>
          <w:szCs w:val="32"/>
        </w:rPr>
        <w:t>各级新闻出版广播影视（版权）行政管理部门或省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级</w:t>
      </w:r>
      <w:r>
        <w:rPr>
          <w:rFonts w:ascii="仿宋" w:eastAsia="仿宋" w:hAnsi="仿宋" w:hint="eastAsia"/>
          <w:spacing w:val="-12"/>
          <w:sz w:val="32"/>
          <w:szCs w:val="32"/>
        </w:rPr>
        <w:t>以上（含省级）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新闻出版广播影视（版权）行业协会</w:t>
      </w:r>
      <w:r w:rsidRPr="00970BEE">
        <w:rPr>
          <w:rFonts w:ascii="仿宋" w:eastAsia="仿宋" w:hAnsi="仿宋"/>
          <w:spacing w:val="-12"/>
          <w:sz w:val="32"/>
          <w:szCs w:val="32"/>
        </w:rPr>
        <w:t>依法依规组织评选或认定，并已向社会公示的社会法人或者其他组织、自然人的荣誉信息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；</w:t>
      </w:r>
    </w:p>
    <w:p w:rsidR="003668CB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970BEE">
        <w:rPr>
          <w:rFonts w:ascii="仿宋" w:eastAsia="仿宋" w:hAnsi="仿宋" w:hint="eastAsia"/>
          <w:spacing w:val="-12"/>
          <w:sz w:val="32"/>
          <w:szCs w:val="32"/>
        </w:rPr>
        <w:t>（二）</w:t>
      </w:r>
      <w:r w:rsidRPr="00970BEE">
        <w:rPr>
          <w:rFonts w:ascii="仿宋" w:eastAsia="仿宋" w:hAnsi="仿宋"/>
          <w:spacing w:val="-12"/>
          <w:sz w:val="32"/>
          <w:szCs w:val="32"/>
        </w:rPr>
        <w:t>其他依法获得或认定的诚信红名单。</w:t>
      </w:r>
    </w:p>
    <w:p w:rsidR="003668CB" w:rsidRPr="001F0AB4" w:rsidRDefault="003668CB" w:rsidP="003668CB">
      <w:pPr>
        <w:spacing w:line="560" w:lineRule="exact"/>
        <w:jc w:val="center"/>
        <w:rPr>
          <w:rFonts w:asciiTheme="majorEastAsia" w:eastAsiaTheme="majorEastAsia" w:hAnsiTheme="majorEastAsia"/>
          <w:sz w:val="30"/>
          <w:szCs w:val="30"/>
        </w:rPr>
      </w:pPr>
      <w:r w:rsidRPr="001F0AB4">
        <w:rPr>
          <w:rFonts w:asciiTheme="majorEastAsia" w:eastAsiaTheme="majorEastAsia" w:hAnsiTheme="majorEastAsia" w:hint="eastAsia"/>
          <w:sz w:val="30"/>
          <w:szCs w:val="30"/>
        </w:rPr>
        <w:t>行政相对人严重失信“黑名单”认定依据</w:t>
      </w:r>
    </w:p>
    <w:p w:rsidR="003668CB" w:rsidRPr="00F65EDD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F0164E">
        <w:rPr>
          <w:rFonts w:ascii="仿宋" w:eastAsia="仿宋" w:hAnsi="仿宋" w:hint="eastAsia"/>
          <w:spacing w:val="-12"/>
          <w:sz w:val="32"/>
          <w:szCs w:val="32"/>
        </w:rPr>
        <w:t>《江苏省新闻出版广播影视（版权）行业行政相对人信用红黑名单管理办法（试行）》第</w:t>
      </w:r>
      <w:r>
        <w:rPr>
          <w:rFonts w:ascii="仿宋" w:eastAsia="仿宋" w:hAnsi="仿宋" w:hint="eastAsia"/>
          <w:spacing w:val="-12"/>
          <w:sz w:val="32"/>
          <w:szCs w:val="32"/>
        </w:rPr>
        <w:t>十二</w:t>
      </w:r>
      <w:r w:rsidRPr="00F0164E">
        <w:rPr>
          <w:rFonts w:ascii="仿宋" w:eastAsia="仿宋" w:hAnsi="仿宋" w:hint="eastAsia"/>
          <w:spacing w:val="-12"/>
          <w:sz w:val="32"/>
          <w:szCs w:val="32"/>
        </w:rPr>
        <w:t>条：</w:t>
      </w:r>
    </w:p>
    <w:p w:rsidR="003668CB" w:rsidRPr="00CA51CB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CA51CB">
        <w:rPr>
          <w:rFonts w:ascii="仿宋" w:eastAsia="仿宋" w:hAnsi="仿宋" w:hint="eastAsia"/>
          <w:spacing w:val="-12"/>
          <w:sz w:val="32"/>
          <w:szCs w:val="32"/>
        </w:rPr>
        <w:t>严重失信行为包括：</w:t>
      </w:r>
    </w:p>
    <w:p w:rsidR="003668CB" w:rsidRPr="00CA51CB" w:rsidRDefault="003668CB" w:rsidP="003668CB">
      <w:pPr>
        <w:pStyle w:val="a5"/>
        <w:numPr>
          <w:ilvl w:val="0"/>
          <w:numId w:val="1"/>
        </w:numPr>
        <w:spacing w:line="560" w:lineRule="exact"/>
        <w:ind w:firstLineChars="0"/>
        <w:rPr>
          <w:rFonts w:ascii="仿宋" w:eastAsia="仿宋" w:hAnsi="仿宋"/>
          <w:spacing w:val="-12"/>
          <w:sz w:val="32"/>
          <w:szCs w:val="32"/>
        </w:rPr>
      </w:pPr>
      <w:r w:rsidRPr="00CA51CB">
        <w:rPr>
          <w:rFonts w:ascii="仿宋" w:eastAsia="仿宋" w:hAnsi="仿宋" w:hint="eastAsia"/>
          <w:spacing w:val="-12"/>
          <w:sz w:val="32"/>
          <w:szCs w:val="32"/>
        </w:rPr>
        <w:t>被处以吊销许可证、营业执照等严重行政处罚的；</w:t>
      </w:r>
    </w:p>
    <w:p w:rsidR="003668CB" w:rsidRPr="00CA51CB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CA51CB">
        <w:rPr>
          <w:rFonts w:ascii="仿宋" w:eastAsia="仿宋" w:hAnsi="仿宋" w:hint="eastAsia"/>
          <w:spacing w:val="-12"/>
          <w:sz w:val="32"/>
          <w:szCs w:val="32"/>
        </w:rPr>
        <w:t>（二）公民被处以5000元以上罚款、企业法人或其他社会组织被处以20000元以上罚款等重大行政处罚的；</w:t>
      </w:r>
    </w:p>
    <w:p w:rsidR="003668CB" w:rsidRPr="00970BE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970BEE">
        <w:rPr>
          <w:rFonts w:ascii="仿宋" w:eastAsia="仿宋" w:hAnsi="仿宋" w:hint="eastAsia"/>
          <w:spacing w:val="-12"/>
          <w:sz w:val="32"/>
          <w:szCs w:val="32"/>
        </w:rPr>
        <w:t>（</w:t>
      </w:r>
      <w:r>
        <w:rPr>
          <w:rFonts w:ascii="仿宋" w:eastAsia="仿宋" w:hAnsi="仿宋" w:hint="eastAsia"/>
          <w:spacing w:val="-12"/>
          <w:sz w:val="32"/>
          <w:szCs w:val="32"/>
        </w:rPr>
        <w:t>三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）法定代表人或者主要负责人因生产、经营或者</w:t>
      </w:r>
      <w:r w:rsidRPr="00CA51CB">
        <w:rPr>
          <w:rFonts w:ascii="仿宋" w:eastAsia="仿宋" w:hAnsi="仿宋" w:hint="eastAsia"/>
          <w:spacing w:val="-12"/>
          <w:sz w:val="32"/>
          <w:szCs w:val="32"/>
        </w:rPr>
        <w:t>履行其他职务行为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被追究刑事责任的；</w:t>
      </w:r>
    </w:p>
    <w:p w:rsidR="003668CB" w:rsidRPr="00970BE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>
        <w:rPr>
          <w:rFonts w:ascii="仿宋" w:eastAsia="仿宋" w:hAnsi="仿宋" w:hint="eastAsia"/>
          <w:spacing w:val="-12"/>
          <w:sz w:val="32"/>
          <w:szCs w:val="32"/>
        </w:rPr>
        <w:t>（四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 xml:space="preserve">）弄虚作假骗取新闻出版广播影视（版权）资质、资格或者其他有关证书、证明材料的；  </w:t>
      </w:r>
    </w:p>
    <w:p w:rsidR="003668CB" w:rsidRPr="00970BE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>
        <w:rPr>
          <w:rFonts w:ascii="仿宋" w:eastAsia="仿宋" w:hAnsi="仿宋" w:hint="eastAsia"/>
          <w:spacing w:val="-12"/>
          <w:sz w:val="32"/>
          <w:szCs w:val="32"/>
        </w:rPr>
        <w:t>（五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） 1年内发生2次以上同类较重失信行为或者1年内发生较重失信行为3次以上的；</w:t>
      </w:r>
    </w:p>
    <w:p w:rsidR="003668CB" w:rsidRPr="00970BEE" w:rsidRDefault="003668CB" w:rsidP="003668CB">
      <w:pPr>
        <w:spacing w:line="560" w:lineRule="exact"/>
        <w:ind w:firstLineChars="200" w:firstLine="592"/>
        <w:rPr>
          <w:rFonts w:ascii="仿宋" w:eastAsia="仿宋" w:hAnsi="仿宋"/>
          <w:spacing w:val="-12"/>
          <w:sz w:val="32"/>
          <w:szCs w:val="32"/>
        </w:rPr>
      </w:pPr>
      <w:r w:rsidRPr="00970BEE">
        <w:rPr>
          <w:rFonts w:ascii="仿宋" w:eastAsia="仿宋" w:hAnsi="仿宋" w:hint="eastAsia"/>
          <w:spacing w:val="-12"/>
          <w:sz w:val="32"/>
          <w:szCs w:val="32"/>
        </w:rPr>
        <w:t>（</w:t>
      </w:r>
      <w:r>
        <w:rPr>
          <w:rFonts w:ascii="仿宋" w:eastAsia="仿宋" w:hAnsi="仿宋" w:hint="eastAsia"/>
          <w:spacing w:val="-12"/>
          <w:sz w:val="32"/>
          <w:szCs w:val="32"/>
        </w:rPr>
        <w:t>六</w:t>
      </w:r>
      <w:r w:rsidRPr="00970BEE">
        <w:rPr>
          <w:rFonts w:ascii="仿宋" w:eastAsia="仿宋" w:hAnsi="仿宋" w:hint="eastAsia"/>
          <w:spacing w:val="-12"/>
          <w:sz w:val="32"/>
          <w:szCs w:val="32"/>
        </w:rPr>
        <w:t>）法律、法规、规章和省信用管理机构规定的其他严重失信行为。</w:t>
      </w:r>
    </w:p>
    <w:p w:rsidR="00996124" w:rsidRPr="003668CB" w:rsidRDefault="00996124" w:rsidP="003668CB">
      <w:bookmarkStart w:id="0" w:name="_GoBack"/>
      <w:bookmarkEnd w:id="0"/>
    </w:p>
    <w:sectPr w:rsidR="00996124" w:rsidRPr="003668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D20" w:rsidRDefault="00483D20" w:rsidP="008814C3">
      <w:r>
        <w:separator/>
      </w:r>
    </w:p>
  </w:endnote>
  <w:endnote w:type="continuationSeparator" w:id="0">
    <w:p w:rsidR="00483D20" w:rsidRDefault="00483D20" w:rsidP="00881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D20" w:rsidRDefault="00483D20" w:rsidP="008814C3">
      <w:r>
        <w:separator/>
      </w:r>
    </w:p>
  </w:footnote>
  <w:footnote w:type="continuationSeparator" w:id="0">
    <w:p w:rsidR="00483D20" w:rsidRDefault="00483D20" w:rsidP="008814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9F50E3"/>
    <w:multiLevelType w:val="hybridMultilevel"/>
    <w:tmpl w:val="1A86DA60"/>
    <w:lvl w:ilvl="0" w:tplc="C9EE50B8">
      <w:start w:val="1"/>
      <w:numFmt w:val="japaneseCounting"/>
      <w:lvlText w:val="（%1）"/>
      <w:lvlJc w:val="left"/>
      <w:pPr>
        <w:ind w:left="1672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32" w:hanging="420"/>
      </w:pPr>
    </w:lvl>
    <w:lvl w:ilvl="2" w:tplc="0409001B" w:tentative="1">
      <w:start w:val="1"/>
      <w:numFmt w:val="lowerRoman"/>
      <w:lvlText w:val="%3."/>
      <w:lvlJc w:val="right"/>
      <w:pPr>
        <w:ind w:left="1852" w:hanging="420"/>
      </w:pPr>
    </w:lvl>
    <w:lvl w:ilvl="3" w:tplc="0409000F" w:tentative="1">
      <w:start w:val="1"/>
      <w:numFmt w:val="decimal"/>
      <w:lvlText w:val="%4."/>
      <w:lvlJc w:val="left"/>
      <w:pPr>
        <w:ind w:left="2272" w:hanging="420"/>
      </w:pPr>
    </w:lvl>
    <w:lvl w:ilvl="4" w:tplc="04090019" w:tentative="1">
      <w:start w:val="1"/>
      <w:numFmt w:val="lowerLetter"/>
      <w:lvlText w:val="%5)"/>
      <w:lvlJc w:val="left"/>
      <w:pPr>
        <w:ind w:left="2692" w:hanging="420"/>
      </w:pPr>
    </w:lvl>
    <w:lvl w:ilvl="5" w:tplc="0409001B" w:tentative="1">
      <w:start w:val="1"/>
      <w:numFmt w:val="lowerRoman"/>
      <w:lvlText w:val="%6."/>
      <w:lvlJc w:val="right"/>
      <w:pPr>
        <w:ind w:left="3112" w:hanging="420"/>
      </w:pPr>
    </w:lvl>
    <w:lvl w:ilvl="6" w:tplc="0409000F" w:tentative="1">
      <w:start w:val="1"/>
      <w:numFmt w:val="decimal"/>
      <w:lvlText w:val="%7."/>
      <w:lvlJc w:val="left"/>
      <w:pPr>
        <w:ind w:left="3532" w:hanging="420"/>
      </w:pPr>
    </w:lvl>
    <w:lvl w:ilvl="7" w:tplc="04090019" w:tentative="1">
      <w:start w:val="1"/>
      <w:numFmt w:val="lowerLetter"/>
      <w:lvlText w:val="%8)"/>
      <w:lvlJc w:val="left"/>
      <w:pPr>
        <w:ind w:left="3952" w:hanging="420"/>
      </w:pPr>
    </w:lvl>
    <w:lvl w:ilvl="8" w:tplc="0409001B" w:tentative="1">
      <w:start w:val="1"/>
      <w:numFmt w:val="lowerRoman"/>
      <w:lvlText w:val="%9."/>
      <w:lvlJc w:val="right"/>
      <w:pPr>
        <w:ind w:left="437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547"/>
    <w:rsid w:val="00010A8C"/>
    <w:rsid w:val="0001598B"/>
    <w:rsid w:val="00017B1A"/>
    <w:rsid w:val="000214C8"/>
    <w:rsid w:val="00025386"/>
    <w:rsid w:val="000342E2"/>
    <w:rsid w:val="000360D8"/>
    <w:rsid w:val="00037E0C"/>
    <w:rsid w:val="00050A7D"/>
    <w:rsid w:val="00050E96"/>
    <w:rsid w:val="00057020"/>
    <w:rsid w:val="00060837"/>
    <w:rsid w:val="00060B54"/>
    <w:rsid w:val="00074EF9"/>
    <w:rsid w:val="00082F5E"/>
    <w:rsid w:val="0008467A"/>
    <w:rsid w:val="000A36CA"/>
    <w:rsid w:val="000B361B"/>
    <w:rsid w:val="000B579F"/>
    <w:rsid w:val="000B7584"/>
    <w:rsid w:val="000D171B"/>
    <w:rsid w:val="000D1CCD"/>
    <w:rsid w:val="000D48DB"/>
    <w:rsid w:val="000D4A6F"/>
    <w:rsid w:val="000E1E1F"/>
    <w:rsid w:val="000E3C4A"/>
    <w:rsid w:val="000E6B86"/>
    <w:rsid w:val="000F2C3A"/>
    <w:rsid w:val="000F37FA"/>
    <w:rsid w:val="00117BFE"/>
    <w:rsid w:val="00135CF5"/>
    <w:rsid w:val="001361A0"/>
    <w:rsid w:val="001507BD"/>
    <w:rsid w:val="00184A99"/>
    <w:rsid w:val="001A241D"/>
    <w:rsid w:val="001B0981"/>
    <w:rsid w:val="001B1B85"/>
    <w:rsid w:val="001B4BA8"/>
    <w:rsid w:val="001B53A5"/>
    <w:rsid w:val="001D01E5"/>
    <w:rsid w:val="001D07A6"/>
    <w:rsid w:val="001D7D43"/>
    <w:rsid w:val="00201BCD"/>
    <w:rsid w:val="00216839"/>
    <w:rsid w:val="0022090B"/>
    <w:rsid w:val="00225501"/>
    <w:rsid w:val="002413B6"/>
    <w:rsid w:val="00245488"/>
    <w:rsid w:val="0027421D"/>
    <w:rsid w:val="00285F12"/>
    <w:rsid w:val="00290E4C"/>
    <w:rsid w:val="0029174F"/>
    <w:rsid w:val="002975F0"/>
    <w:rsid w:val="002A1A07"/>
    <w:rsid w:val="002B1B1B"/>
    <w:rsid w:val="002B49AB"/>
    <w:rsid w:val="002C2991"/>
    <w:rsid w:val="002C3534"/>
    <w:rsid w:val="002D05F4"/>
    <w:rsid w:val="002D1850"/>
    <w:rsid w:val="002D3188"/>
    <w:rsid w:val="002D394D"/>
    <w:rsid w:val="002D4808"/>
    <w:rsid w:val="002E61B9"/>
    <w:rsid w:val="002F3A9D"/>
    <w:rsid w:val="002F7A81"/>
    <w:rsid w:val="0031025D"/>
    <w:rsid w:val="00311738"/>
    <w:rsid w:val="003134A1"/>
    <w:rsid w:val="00314221"/>
    <w:rsid w:val="00341A77"/>
    <w:rsid w:val="00345202"/>
    <w:rsid w:val="0036142B"/>
    <w:rsid w:val="003668CB"/>
    <w:rsid w:val="00390278"/>
    <w:rsid w:val="0039210E"/>
    <w:rsid w:val="0039427D"/>
    <w:rsid w:val="00394FF8"/>
    <w:rsid w:val="003A6D85"/>
    <w:rsid w:val="003B49E7"/>
    <w:rsid w:val="003B77FB"/>
    <w:rsid w:val="003E3FD3"/>
    <w:rsid w:val="003E52A6"/>
    <w:rsid w:val="003F1CE1"/>
    <w:rsid w:val="003F25E6"/>
    <w:rsid w:val="003F32B7"/>
    <w:rsid w:val="00407583"/>
    <w:rsid w:val="00413587"/>
    <w:rsid w:val="00416636"/>
    <w:rsid w:val="00437A4E"/>
    <w:rsid w:val="00441AA5"/>
    <w:rsid w:val="00460A83"/>
    <w:rsid w:val="00483D20"/>
    <w:rsid w:val="00493300"/>
    <w:rsid w:val="00494361"/>
    <w:rsid w:val="00494BC2"/>
    <w:rsid w:val="004950C8"/>
    <w:rsid w:val="004B3E55"/>
    <w:rsid w:val="004B7F83"/>
    <w:rsid w:val="004C1ED8"/>
    <w:rsid w:val="004D0B5D"/>
    <w:rsid w:val="004E44A3"/>
    <w:rsid w:val="004E513D"/>
    <w:rsid w:val="004F1B13"/>
    <w:rsid w:val="004F5C13"/>
    <w:rsid w:val="004F78ED"/>
    <w:rsid w:val="0050128C"/>
    <w:rsid w:val="00513414"/>
    <w:rsid w:val="00514CCF"/>
    <w:rsid w:val="0051711C"/>
    <w:rsid w:val="00520393"/>
    <w:rsid w:val="00520E01"/>
    <w:rsid w:val="00525CFD"/>
    <w:rsid w:val="0055261F"/>
    <w:rsid w:val="0057058B"/>
    <w:rsid w:val="00572565"/>
    <w:rsid w:val="0058631C"/>
    <w:rsid w:val="005A73CD"/>
    <w:rsid w:val="005B756A"/>
    <w:rsid w:val="005C4547"/>
    <w:rsid w:val="005D5578"/>
    <w:rsid w:val="005E107E"/>
    <w:rsid w:val="005E1C50"/>
    <w:rsid w:val="005E1D5F"/>
    <w:rsid w:val="005E4986"/>
    <w:rsid w:val="005E76C7"/>
    <w:rsid w:val="005F14F8"/>
    <w:rsid w:val="005F7868"/>
    <w:rsid w:val="0060467F"/>
    <w:rsid w:val="006062E7"/>
    <w:rsid w:val="00607CE0"/>
    <w:rsid w:val="00620A8F"/>
    <w:rsid w:val="00622098"/>
    <w:rsid w:val="00623A3E"/>
    <w:rsid w:val="00625383"/>
    <w:rsid w:val="00635BF9"/>
    <w:rsid w:val="0066098F"/>
    <w:rsid w:val="006616B7"/>
    <w:rsid w:val="00665251"/>
    <w:rsid w:val="006758C9"/>
    <w:rsid w:val="00684BE1"/>
    <w:rsid w:val="00696F42"/>
    <w:rsid w:val="00697C85"/>
    <w:rsid w:val="006A2068"/>
    <w:rsid w:val="006A2F73"/>
    <w:rsid w:val="006B1234"/>
    <w:rsid w:val="006E0B8F"/>
    <w:rsid w:val="006E3664"/>
    <w:rsid w:val="006E5595"/>
    <w:rsid w:val="006F3A71"/>
    <w:rsid w:val="007001E5"/>
    <w:rsid w:val="00712573"/>
    <w:rsid w:val="00732301"/>
    <w:rsid w:val="00734521"/>
    <w:rsid w:val="00735A50"/>
    <w:rsid w:val="0076151C"/>
    <w:rsid w:val="00762A70"/>
    <w:rsid w:val="00786228"/>
    <w:rsid w:val="007A0A69"/>
    <w:rsid w:val="007A3C35"/>
    <w:rsid w:val="007A789A"/>
    <w:rsid w:val="007B0CAC"/>
    <w:rsid w:val="007B2590"/>
    <w:rsid w:val="007C2AE6"/>
    <w:rsid w:val="007D0558"/>
    <w:rsid w:val="007D5895"/>
    <w:rsid w:val="007E7E8C"/>
    <w:rsid w:val="007F0EFB"/>
    <w:rsid w:val="007F603B"/>
    <w:rsid w:val="008007C9"/>
    <w:rsid w:val="00802985"/>
    <w:rsid w:val="00820158"/>
    <w:rsid w:val="00830E9B"/>
    <w:rsid w:val="00840D42"/>
    <w:rsid w:val="00855352"/>
    <w:rsid w:val="008575F1"/>
    <w:rsid w:val="00864F9B"/>
    <w:rsid w:val="00870EA1"/>
    <w:rsid w:val="00875E0C"/>
    <w:rsid w:val="008814C3"/>
    <w:rsid w:val="008A5C0C"/>
    <w:rsid w:val="008A7153"/>
    <w:rsid w:val="008B169A"/>
    <w:rsid w:val="008B5C03"/>
    <w:rsid w:val="008B646F"/>
    <w:rsid w:val="008B7D1D"/>
    <w:rsid w:val="009043B5"/>
    <w:rsid w:val="0090709A"/>
    <w:rsid w:val="00911BE2"/>
    <w:rsid w:val="00913960"/>
    <w:rsid w:val="0092060A"/>
    <w:rsid w:val="00932F23"/>
    <w:rsid w:val="00937BCA"/>
    <w:rsid w:val="00945431"/>
    <w:rsid w:val="00946053"/>
    <w:rsid w:val="00956662"/>
    <w:rsid w:val="00962DF2"/>
    <w:rsid w:val="00963BEE"/>
    <w:rsid w:val="00967954"/>
    <w:rsid w:val="00970F19"/>
    <w:rsid w:val="0097382C"/>
    <w:rsid w:val="00973B28"/>
    <w:rsid w:val="00976F11"/>
    <w:rsid w:val="009806F6"/>
    <w:rsid w:val="00982DDE"/>
    <w:rsid w:val="00990CD6"/>
    <w:rsid w:val="00996124"/>
    <w:rsid w:val="009A329B"/>
    <w:rsid w:val="009B10A2"/>
    <w:rsid w:val="009B4E2E"/>
    <w:rsid w:val="009C5EB3"/>
    <w:rsid w:val="009D37DE"/>
    <w:rsid w:val="009E16B1"/>
    <w:rsid w:val="009F0136"/>
    <w:rsid w:val="00A05056"/>
    <w:rsid w:val="00A24A29"/>
    <w:rsid w:val="00A31ACE"/>
    <w:rsid w:val="00A335AF"/>
    <w:rsid w:val="00A4343B"/>
    <w:rsid w:val="00A45232"/>
    <w:rsid w:val="00A47AD6"/>
    <w:rsid w:val="00A65EF3"/>
    <w:rsid w:val="00A7786F"/>
    <w:rsid w:val="00A808B5"/>
    <w:rsid w:val="00A81052"/>
    <w:rsid w:val="00A83EC1"/>
    <w:rsid w:val="00A853EE"/>
    <w:rsid w:val="00A91162"/>
    <w:rsid w:val="00A94B49"/>
    <w:rsid w:val="00AC3EBC"/>
    <w:rsid w:val="00AC55E4"/>
    <w:rsid w:val="00AD637C"/>
    <w:rsid w:val="00AE2DBF"/>
    <w:rsid w:val="00AE38A4"/>
    <w:rsid w:val="00AE73EA"/>
    <w:rsid w:val="00AF5B0A"/>
    <w:rsid w:val="00B0507B"/>
    <w:rsid w:val="00B122CA"/>
    <w:rsid w:val="00B1593A"/>
    <w:rsid w:val="00B16052"/>
    <w:rsid w:val="00B20BBD"/>
    <w:rsid w:val="00B2158C"/>
    <w:rsid w:val="00B23C12"/>
    <w:rsid w:val="00B2664F"/>
    <w:rsid w:val="00B408B3"/>
    <w:rsid w:val="00B46213"/>
    <w:rsid w:val="00B51A72"/>
    <w:rsid w:val="00B556AB"/>
    <w:rsid w:val="00B5796C"/>
    <w:rsid w:val="00B70F4C"/>
    <w:rsid w:val="00B71828"/>
    <w:rsid w:val="00B85EC2"/>
    <w:rsid w:val="00BA3FD3"/>
    <w:rsid w:val="00BF026A"/>
    <w:rsid w:val="00BF351C"/>
    <w:rsid w:val="00C0111A"/>
    <w:rsid w:val="00C03226"/>
    <w:rsid w:val="00C0657E"/>
    <w:rsid w:val="00C06E09"/>
    <w:rsid w:val="00C1377A"/>
    <w:rsid w:val="00C240A4"/>
    <w:rsid w:val="00C301A7"/>
    <w:rsid w:val="00C53097"/>
    <w:rsid w:val="00C57C79"/>
    <w:rsid w:val="00C6087D"/>
    <w:rsid w:val="00C60E75"/>
    <w:rsid w:val="00C6680A"/>
    <w:rsid w:val="00C70F53"/>
    <w:rsid w:val="00C765B8"/>
    <w:rsid w:val="00C766E5"/>
    <w:rsid w:val="00C80700"/>
    <w:rsid w:val="00C84A1C"/>
    <w:rsid w:val="00C91362"/>
    <w:rsid w:val="00C93FFF"/>
    <w:rsid w:val="00C94DDE"/>
    <w:rsid w:val="00CA534D"/>
    <w:rsid w:val="00CB1205"/>
    <w:rsid w:val="00CB6557"/>
    <w:rsid w:val="00CE5C7F"/>
    <w:rsid w:val="00CF3C25"/>
    <w:rsid w:val="00CF710F"/>
    <w:rsid w:val="00D02670"/>
    <w:rsid w:val="00D04321"/>
    <w:rsid w:val="00D3062C"/>
    <w:rsid w:val="00D33CB3"/>
    <w:rsid w:val="00D35D59"/>
    <w:rsid w:val="00D40D18"/>
    <w:rsid w:val="00D54A48"/>
    <w:rsid w:val="00D6394D"/>
    <w:rsid w:val="00D834EA"/>
    <w:rsid w:val="00DA0B58"/>
    <w:rsid w:val="00DA4065"/>
    <w:rsid w:val="00DC0183"/>
    <w:rsid w:val="00DD2128"/>
    <w:rsid w:val="00DD2754"/>
    <w:rsid w:val="00DD7060"/>
    <w:rsid w:val="00DE2AA8"/>
    <w:rsid w:val="00DF3560"/>
    <w:rsid w:val="00DF38FC"/>
    <w:rsid w:val="00DF3DB7"/>
    <w:rsid w:val="00DF59DF"/>
    <w:rsid w:val="00DF7FDF"/>
    <w:rsid w:val="00E035BC"/>
    <w:rsid w:val="00E07546"/>
    <w:rsid w:val="00E229E8"/>
    <w:rsid w:val="00E24CB5"/>
    <w:rsid w:val="00E279B9"/>
    <w:rsid w:val="00E33491"/>
    <w:rsid w:val="00E37DA5"/>
    <w:rsid w:val="00E52645"/>
    <w:rsid w:val="00E60BB3"/>
    <w:rsid w:val="00E719B4"/>
    <w:rsid w:val="00E71F64"/>
    <w:rsid w:val="00E75AAC"/>
    <w:rsid w:val="00E778EB"/>
    <w:rsid w:val="00E86C7F"/>
    <w:rsid w:val="00EB583D"/>
    <w:rsid w:val="00ED0313"/>
    <w:rsid w:val="00ED1925"/>
    <w:rsid w:val="00ED5897"/>
    <w:rsid w:val="00ED5B63"/>
    <w:rsid w:val="00ED745A"/>
    <w:rsid w:val="00EE17EB"/>
    <w:rsid w:val="00EE3877"/>
    <w:rsid w:val="00EE7496"/>
    <w:rsid w:val="00EF3B87"/>
    <w:rsid w:val="00F072D8"/>
    <w:rsid w:val="00F11589"/>
    <w:rsid w:val="00F1429A"/>
    <w:rsid w:val="00F17464"/>
    <w:rsid w:val="00F23694"/>
    <w:rsid w:val="00F24BA2"/>
    <w:rsid w:val="00F55DF1"/>
    <w:rsid w:val="00F759EE"/>
    <w:rsid w:val="00F8071E"/>
    <w:rsid w:val="00F84424"/>
    <w:rsid w:val="00FA0D1C"/>
    <w:rsid w:val="00FA1103"/>
    <w:rsid w:val="00FA7932"/>
    <w:rsid w:val="00FB512E"/>
    <w:rsid w:val="00FB6111"/>
    <w:rsid w:val="00FC0829"/>
    <w:rsid w:val="00FE02AB"/>
    <w:rsid w:val="00FF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8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14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14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814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14C3"/>
    <w:rPr>
      <w:sz w:val="18"/>
      <w:szCs w:val="18"/>
    </w:rPr>
  </w:style>
  <w:style w:type="paragraph" w:styleId="a5">
    <w:name w:val="List Paragraph"/>
    <w:basedOn w:val="a"/>
    <w:uiPriority w:val="34"/>
    <w:qFormat/>
    <w:rsid w:val="008814C3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8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14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814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814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814C3"/>
    <w:rPr>
      <w:sz w:val="18"/>
      <w:szCs w:val="18"/>
    </w:rPr>
  </w:style>
  <w:style w:type="paragraph" w:styleId="a5">
    <w:name w:val="List Paragraph"/>
    <w:basedOn w:val="a"/>
    <w:uiPriority w:val="34"/>
    <w:qFormat/>
    <w:rsid w:val="008814C3"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413</Characters>
  <Application>Microsoft Office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3</cp:revision>
  <dcterms:created xsi:type="dcterms:W3CDTF">2019-07-26T03:25:00Z</dcterms:created>
  <dcterms:modified xsi:type="dcterms:W3CDTF">2019-07-26T03:29:00Z</dcterms:modified>
</cp:coreProperties>
</file>