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附件2</w:t>
      </w:r>
    </w:p>
    <w:p>
      <w:pPr>
        <w:spacing w:line="590" w:lineRule="exact"/>
        <w:ind w:firstLine="560" w:firstLineChars="200"/>
        <w:rPr>
          <w:rFonts w:ascii="Times New Roman" w:hAnsi="Times New Roman" w:eastAsia="方正仿宋_GBK" w:cs="方正仿宋_GBK"/>
          <w:sz w:val="28"/>
          <w:szCs w:val="28"/>
        </w:rPr>
      </w:pPr>
    </w:p>
    <w:p>
      <w:pPr>
        <w:tabs>
          <w:tab w:val="left" w:pos="9193"/>
          <w:tab w:val="left" w:pos="9827"/>
        </w:tabs>
        <w:autoSpaceDE w:val="0"/>
        <w:autoSpaceDN w:val="0"/>
        <w:spacing w:line="760" w:lineRule="atLeast"/>
        <w:jc w:val="center"/>
        <w:rPr>
          <w:rFonts w:ascii="Times New Roman" w:hAnsi="Times New Roman" w:eastAsia="方正小标宋_GBK" w:cs="Times New Roman"/>
          <w:sz w:val="44"/>
        </w:rPr>
      </w:pPr>
      <w:r>
        <w:rPr>
          <w:rFonts w:hint="eastAsia" w:ascii="Times New Roman" w:hAnsi="Times New Roman" w:eastAsia="方正小标宋_GBK" w:cs="Times New Roman"/>
          <w:sz w:val="44"/>
        </w:rPr>
        <w:t>各类别案例材料报送要求</w:t>
      </w:r>
    </w:p>
    <w:p>
      <w:pPr>
        <w:spacing w:before="120" w:beforeLines="50"/>
        <w:jc w:val="center"/>
        <w:rPr>
          <w:rFonts w:ascii="Times New Roman" w:hAnsi="Times New Roman" w:eastAsia="方正楷体_GBK" w:cs="Times New Roman"/>
          <w:sz w:val="32"/>
          <w:szCs w:val="32"/>
        </w:rPr>
      </w:pPr>
      <w:r>
        <w:rPr>
          <w:rFonts w:hint="eastAsia" w:ascii="Times New Roman" w:hAnsi="Times New Roman" w:eastAsia="方正楷体_GBK" w:cs="Times New Roman"/>
          <w:sz w:val="32"/>
          <w:szCs w:val="32"/>
        </w:rPr>
        <w:t>（不超过4000字）</w:t>
      </w:r>
    </w:p>
    <w:p>
      <w:pPr>
        <w:spacing w:line="590" w:lineRule="exact"/>
        <w:ind w:firstLine="560" w:firstLineChars="200"/>
        <w:rPr>
          <w:rFonts w:ascii="Times New Roman" w:hAnsi="Times New Roman" w:eastAsia="方正仿宋_GBK" w:cs="方正仿宋_GBK"/>
          <w:sz w:val="28"/>
          <w:szCs w:val="28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一、媒体融合先导单位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1. 单位基本情况及媒体融合整体进展；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2. 主要做法与实践，体制机制、内容生产、平台技术等；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3. 成绩成效与社会反响，两个效益、传播力、影响力；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4. 可复制、可推广的成功经验，示范引领作用。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二、媒体融合成长项目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1. 项目基本情况和主要创新点，理念、形式、技术等；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2. 目前进展及应用情况，已经取得的成效；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3. 成长空间和发展前景，两个效益、品牌影响力预期等。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三、媒体融合典型案例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1. 案例基本情况，内容主题、表达形式或技术应用；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2. 成效与反响，两个效益、引导力、影响力等；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3. 经验与启示，可以借鉴的理念和做法。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四、庆祝建党100周年融媒体宣传优秀案例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1. 案例基本情况，内容主题、表达形式、创作手段等；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2. 传播力、引导力、影响力、公信力等方面的成效；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3. 案例的引领示范作用。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28"/>
          <w:szCs w:val="28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注：请提供相应的用户量、传播量、互动量、点赞量、社会效益、经济效益等具体数据，酌情增加对比性数据，避免过多定性描述。用户量以各机构网站、手机客户端、微信、微博等主账号注册用户量为准；传播量以各机构主账号首发的传播量为准；互动量、点赞量以各机构主账号及作品后台显示的数量为准。</w:t>
      </w:r>
    </w:p>
    <w:p>
      <w:bookmarkStart w:id="0" w:name="_GoBack"/>
      <w:bookmarkEnd w:id="0"/>
    </w:p>
    <w:sectPr>
      <w:headerReference r:id="rId5" w:type="first"/>
      <w:headerReference r:id="rId3" w:type="default"/>
      <w:footerReference r:id="rId6" w:type="default"/>
      <w:headerReference r:id="rId4" w:type="even"/>
      <w:footerReference r:id="rId7" w:type="even"/>
      <w:pgSz w:w="11907" w:h="16840"/>
      <w:pgMar w:top="1985" w:right="1531" w:bottom="1814" w:left="1531" w:header="567" w:footer="1701" w:gutter="0"/>
      <w:pgNumType w:start="1"/>
      <w:cols w:space="720" w:num="1"/>
      <w:docGrid w:linePitch="572" w:charSpace="-52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hint="eastAsia"/>
      </w:rPr>
      <w:t>─</w:t>
    </w:r>
    <w:r>
      <w:t xml:space="preserve"> </w:t>
    </w: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PAGE  </w:instrText>
    </w:r>
    <w:r>
      <w:rPr>
        <w:rFonts w:ascii="Times New Roman" w:hAnsi="Times New Roman"/>
      </w:rPr>
      <w:fldChar w:fldCharType="separate"/>
    </w:r>
    <w:r>
      <w:rPr>
        <w:rFonts w:ascii="Times New Roman" w:hAnsi="Times New Roman"/>
      </w:rPr>
      <w:t>1</w:t>
    </w:r>
    <w:r>
      <w:rPr>
        <w:rFonts w:ascii="Times New Roman" w:hAnsi="Times New Roman"/>
      </w:rPr>
      <w:fldChar w:fldCharType="end"/>
    </w:r>
    <w:r>
      <w:t xml:space="preserve"> </w:t>
    </w:r>
    <w:r>
      <w:rPr>
        <w:rFonts w:hint="eastAsia"/>
      </w:rPr>
      <w:t xml:space="preserve">─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180" w:firstLineChars="100"/>
    </w:pPr>
    <w:r>
      <w:rPr>
        <w:rFonts w:hint="eastAsia"/>
      </w:rPr>
      <w:t>─</w:t>
    </w:r>
    <w:r>
      <w:t xml:space="preserve"> </w:t>
    </w: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PAGE  </w:instrText>
    </w:r>
    <w:r>
      <w:rPr>
        <w:rFonts w:ascii="Times New Roman" w:hAnsi="Times New Roman"/>
      </w:rPr>
      <w:fldChar w:fldCharType="separate"/>
    </w:r>
    <w:r>
      <w:rPr>
        <w:rFonts w:ascii="Times New Roman" w:hAnsi="Times New Roman"/>
      </w:rPr>
      <w:t>8</w:t>
    </w:r>
    <w:r>
      <w:rPr>
        <w:rFonts w:ascii="Times New Roman" w:hAnsi="Times New Roman"/>
      </w:rPr>
      <w:fldChar w:fldCharType="end"/>
    </w:r>
    <w:r>
      <w:t xml:space="preserve"> </w:t>
    </w:r>
    <w:r>
      <w:rPr>
        <w:rFonts w:hint="eastAsia"/>
      </w:rPr>
      <w:t>─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D42B83"/>
    <w:rsid w:val="36D42B83"/>
    <w:rsid w:val="7D915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name="header"/>
    <w:lsdException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2021-04-06T10:01:00Z</dcterms:created>
  <dc:creator>仇乐</dc:creator>
  <cp:lastModifiedBy>仇乐</cp:lastModifiedBy>
  <dcterms:modified xsi:type="dcterms:W3CDTF">2021-04-06T10:07:43Z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