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B5B04" w:rsidRDefault="001B5B04">
      <w:pPr>
        <w:spacing w:line="560" w:lineRule="exact"/>
        <w:outlineLvl w:val="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9</w:t>
      </w:r>
    </w:p>
    <w:p w:rsidR="001B5B04" w:rsidRDefault="001B5B04">
      <w:pPr>
        <w:spacing w:line="560" w:lineRule="exact"/>
        <w:rPr>
          <w:rFonts w:ascii="仿宋" w:eastAsia="仿宋" w:hAnsi="仿宋"/>
          <w:sz w:val="32"/>
          <w:szCs w:val="32"/>
        </w:rPr>
      </w:pPr>
    </w:p>
    <w:p w:rsidR="001B5B04" w:rsidRDefault="001B5B04">
      <w:pPr>
        <w:spacing w:line="64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r>
        <w:rPr>
          <w:rFonts w:ascii="方正小标宋_GBK" w:eastAsia="方正小标宋_GBK" w:hAnsi="华文中宋" w:hint="eastAsia"/>
          <w:sz w:val="44"/>
          <w:szCs w:val="44"/>
        </w:rPr>
        <w:t>江苏省广播电视政府奖</w:t>
      </w:r>
    </w:p>
    <w:p w:rsidR="001B5B04" w:rsidRDefault="001B5B04">
      <w:pPr>
        <w:spacing w:line="64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方正小标宋_GBK" w:eastAsia="方正小标宋_GBK" w:hAnsi="华文中宋" w:hint="eastAsia"/>
          <w:sz w:val="44"/>
          <w:szCs w:val="44"/>
        </w:rPr>
        <w:t>（纪录片奖）评奖实施细则</w:t>
      </w:r>
    </w:p>
    <w:p w:rsidR="001B5B04" w:rsidRDefault="001B5B04">
      <w:pPr>
        <w:spacing w:line="560" w:lineRule="exact"/>
        <w:rPr>
          <w:rFonts w:ascii="华文中宋" w:eastAsia="华文中宋" w:hAnsi="华文中宋"/>
          <w:sz w:val="44"/>
          <w:szCs w:val="44"/>
        </w:rPr>
      </w:pP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第一条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本实施细则依照《江苏省广播电视政府奖评选奖励办法（试行）》和《关于开展江苏省广播电视政府奖评选活动的通知》等相关要求制定。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第二条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本实施细则所称纪录片，系指由省内广播电视播出机构、持有《广播电视节目制作经营许可证》的机构创作的公开播映的纪录片作品。参评纪录片须为</w:t>
      </w:r>
      <w:r>
        <w:rPr>
          <w:rFonts w:ascii="Times New Roman" w:eastAsia="方正仿宋_GBK" w:hAnsi="Times New Roman" w:cs="Times New Roman"/>
          <w:sz w:val="32"/>
          <w:szCs w:val="32"/>
        </w:rPr>
        <w:t>2017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日至</w:t>
      </w:r>
      <w:r>
        <w:rPr>
          <w:rFonts w:ascii="Times New Roman" w:eastAsia="方正仿宋_GBK" w:hAnsi="Times New Roman" w:cs="Times New Roman"/>
          <w:sz w:val="32"/>
          <w:szCs w:val="32"/>
        </w:rPr>
        <w:t>2019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31</w:t>
      </w:r>
      <w:r>
        <w:rPr>
          <w:rFonts w:ascii="Times New Roman" w:eastAsia="方正仿宋_GBK" w:hAnsi="Times New Roman" w:cs="Times New Roman"/>
          <w:sz w:val="32"/>
          <w:szCs w:val="32"/>
        </w:rPr>
        <w:t>日期间作品，时间以播映时间为准。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第三条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评选标准和要求：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（一）导向正确。围绕贯彻落实习近平新时代中国特色社会主义思想和十九大精神，弘扬主旋律，贴近实际、贴近生活、贴近群众。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（二）主题鲜明。大力弘扬社会主义核心价值观，聚焦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两个一百年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奋斗目标，实现中华民族伟大复兴中国梦，弘扬爱国主义主旋律、追求真善美永恒价值。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（三）创新创优。表现手法独到恰当，拍摄理念新颖、视觉表现力独特，作品有思想、有温度、有品质，能够更好地满足人民精神文化需求。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第四条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江苏省广播电视政府奖（纪录片奖）的申报办法为：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（一）参评单位须按照要求认真、完整填写《江苏省广播电视政府奖（纪录片奖）申报表》，报所在地文化广电旅游局或省直主管部门初审。推荐材料一律使用</w:t>
      </w:r>
      <w:r>
        <w:rPr>
          <w:rFonts w:ascii="Times New Roman" w:eastAsia="方正仿宋_GBK" w:hAnsi="Times New Roman" w:cs="Times New Roman"/>
          <w:sz w:val="32"/>
          <w:szCs w:val="32"/>
        </w:rPr>
        <w:t>A4</w:t>
      </w:r>
      <w:r>
        <w:rPr>
          <w:rFonts w:ascii="Times New Roman" w:eastAsia="方正仿宋_GBK" w:hAnsi="Times New Roman" w:cs="Times New Roman"/>
          <w:sz w:val="32"/>
          <w:szCs w:val="32"/>
        </w:rPr>
        <w:t>纸打印，并附电子版（刻录光盘），同时报送完整视频文件，资料各一式五份。完整视频文件压缩为</w:t>
      </w:r>
      <w:r>
        <w:rPr>
          <w:rFonts w:ascii="Times New Roman" w:eastAsia="方正仿宋_GBK" w:hAnsi="Times New Roman" w:cs="Times New Roman"/>
          <w:sz w:val="32"/>
          <w:szCs w:val="32"/>
        </w:rPr>
        <w:t>MP4</w:t>
      </w:r>
      <w:r>
        <w:rPr>
          <w:rFonts w:ascii="Times New Roman" w:eastAsia="方正仿宋_GBK" w:hAnsi="Times New Roman" w:cs="Times New Roman"/>
          <w:sz w:val="32"/>
          <w:szCs w:val="32"/>
        </w:rPr>
        <w:t>或</w:t>
      </w:r>
      <w:r>
        <w:rPr>
          <w:rFonts w:ascii="Times New Roman" w:eastAsia="方正仿宋_GBK" w:hAnsi="Times New Roman" w:cs="Times New Roman"/>
          <w:sz w:val="32"/>
          <w:szCs w:val="32"/>
        </w:rPr>
        <w:t>WMV</w:t>
      </w:r>
      <w:r>
        <w:rPr>
          <w:rFonts w:ascii="Times New Roman" w:eastAsia="方正仿宋_GBK" w:hAnsi="Times New Roman" w:cs="Times New Roman"/>
          <w:sz w:val="32"/>
          <w:szCs w:val="32"/>
        </w:rPr>
        <w:t>格式视频文件，分辨率高于</w:t>
      </w:r>
      <w:r>
        <w:rPr>
          <w:rFonts w:ascii="Times New Roman" w:eastAsia="方正仿宋_GBK" w:hAnsi="Times New Roman" w:cs="Times New Roman"/>
          <w:sz w:val="32"/>
          <w:szCs w:val="32"/>
        </w:rPr>
        <w:t>720P</w:t>
      </w:r>
      <w:r>
        <w:rPr>
          <w:rFonts w:ascii="Times New Roman" w:eastAsia="方正仿宋_GBK" w:hAnsi="Times New Roman" w:cs="Times New Roman"/>
          <w:sz w:val="32"/>
          <w:szCs w:val="32"/>
        </w:rPr>
        <w:t>，以及其他可以体现作品传播效果的材料，如收视率、点击率证明，国内外播出和销售情况、媒体报道材料等。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（二）省广电总台、各设区市文化广电旅游局对申报单位（含辖区内纪录片社会制作机构）进行初审后，统一向江苏省广播电视政府奖（纪录片奖）评审委员会办公室推荐报送。省广电总台申报数量不超过</w:t>
      </w:r>
      <w:r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件，各设区市局申报不超过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件。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（三）江苏省广播电视政府奖（纪录片奖）评审委员会办公室依据参评条件，对所报材料进行资格审核，确认合格后提交评审委员会评审。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第五条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江苏省广播电视政府奖（纪录片奖）设正式奖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个，提名奖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个。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第六条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省局聘请有关方面专家、管理人员组成江苏省广播电视政府奖（纪录片奖）评审委员会，负责纪录片奖的评审工作。评审委员会办公室设在省广播电视局宣传处，具体组织实施纪录片奖的评审工作。</w:t>
      </w:r>
    </w:p>
    <w:p w:rsidR="001B5B04" w:rsidRDefault="001B5B04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第七条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评审结果报江苏省广播电视政府奖评选工作领导小组审定后公示，并公布获奖名单，在全省通报表彰，颁发奖牌证书。</w:t>
      </w:r>
    </w:p>
    <w:p w:rsidR="001B5B04" w:rsidRDefault="001B5B0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第八条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本实施细则由江苏省广播电视政府奖（纪录片奖）评审委员会办公室负责解释。</w:t>
      </w:r>
    </w:p>
    <w:p w:rsidR="001B5B04" w:rsidRDefault="001B5B04">
      <w:pPr>
        <w:rPr>
          <w:rFonts w:ascii="仿宋" w:eastAsia="仿宋" w:hAnsi="仿宋"/>
          <w:sz w:val="32"/>
          <w:szCs w:val="32"/>
        </w:rPr>
      </w:pPr>
    </w:p>
    <w:p w:rsidR="001B5B04" w:rsidRDefault="001B5B04">
      <w:pPr>
        <w:rPr>
          <w:rFonts w:ascii="仿宋" w:eastAsia="仿宋" w:hAnsi="仿宋"/>
          <w:sz w:val="32"/>
          <w:szCs w:val="32"/>
        </w:rPr>
      </w:pPr>
    </w:p>
    <w:p w:rsidR="001B5B04" w:rsidRDefault="001B5B04">
      <w:pPr>
        <w:rPr>
          <w:rFonts w:ascii="仿宋" w:eastAsia="仿宋" w:hAnsi="仿宋"/>
          <w:sz w:val="32"/>
          <w:szCs w:val="32"/>
        </w:rPr>
      </w:pPr>
    </w:p>
    <w:p w:rsidR="001B5B04" w:rsidRDefault="001B5B04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 xml:space="preserve"> </w:t>
      </w:r>
    </w:p>
    <w:p w:rsidR="001B5B04" w:rsidRDefault="001B5B04">
      <w:pPr>
        <w:rPr>
          <w:rFonts w:ascii="仿宋" w:eastAsia="仿宋" w:hAnsi="仿宋"/>
          <w:sz w:val="32"/>
          <w:szCs w:val="32"/>
        </w:rPr>
      </w:pPr>
    </w:p>
    <w:p w:rsidR="001B5B04" w:rsidRDefault="001B5B04">
      <w:pPr>
        <w:rPr>
          <w:rFonts w:ascii="仿宋" w:eastAsia="仿宋" w:hAnsi="仿宋"/>
          <w:sz w:val="32"/>
          <w:szCs w:val="32"/>
        </w:rPr>
      </w:pPr>
    </w:p>
    <w:p w:rsidR="001B5B04" w:rsidRDefault="001B5B04">
      <w:pPr>
        <w:rPr>
          <w:rFonts w:ascii="仿宋" w:eastAsia="仿宋" w:hAnsi="仿宋"/>
          <w:sz w:val="32"/>
          <w:szCs w:val="32"/>
        </w:rPr>
      </w:pPr>
    </w:p>
    <w:p w:rsidR="001B5B04" w:rsidRDefault="001B5B04">
      <w:pPr>
        <w:rPr>
          <w:rFonts w:ascii="仿宋" w:eastAsia="仿宋" w:hAnsi="仿宋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>
      <w:pPr>
        <w:rPr>
          <w:rFonts w:ascii="黑体" w:eastAsia="黑体" w:hAnsi="黑体"/>
          <w:sz w:val="32"/>
          <w:szCs w:val="32"/>
        </w:rPr>
      </w:pPr>
    </w:p>
    <w:p w:rsidR="001B5B04" w:rsidRDefault="001B5B04" w:rsidP="00C076BC">
      <w:pPr>
        <w:sectPr w:rsidR="001B5B04" w:rsidSect="00C076BC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852CC3" w:rsidRDefault="00852CC3"/>
    <w:sectPr w:rsidR="00852C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charset w:val="86"/>
    <w:family w:val="script"/>
    <w:pitch w:val="default"/>
    <w:sig w:usb0="A00002BF" w:usb1="38CF7CFA" w:usb2="00082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5B04"/>
    <w:rsid w:val="001B5B04"/>
    <w:rsid w:val="00852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302939C1-22CA-4BDA-B801-843A7E9E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893</Characters>
  <Application>Microsoft Office Word</Application>
  <DocSecurity>0</DocSecurity>
  <Lines>7</Lines>
  <Paragraphs>2</Paragraphs>
  <ScaleCrop>false</ScaleCrop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qiu le</dc:creator>
  <cp:keywords/>
  <dc:description/>
  <cp:lastModifiedBy/>
  <cp:revision>1</cp:revision>
  <dcterms:created xsi:type="dcterms:W3CDTF">2020-08-04T11:02:00Z</dcterms:created>
</cp:coreProperties>
</file>