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40" w:lineRule="exact"/>
        <w:ind w:firstLine="0"/>
        <w:jc w:val="left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附件2</w:t>
      </w:r>
      <w:bookmarkStart w:id="0" w:name="_GoBack"/>
      <w:bookmarkEnd w:id="0"/>
    </w:p>
    <w:p>
      <w:pPr>
        <w:autoSpaceDE/>
        <w:autoSpaceDN/>
        <w:snapToGrid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全省广播电视公益广告优秀作品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扶持项目标准</w:t>
      </w:r>
    </w:p>
    <w:p>
      <w:pPr>
        <w:autoSpaceDE/>
        <w:autoSpaceDN/>
        <w:snapToGrid/>
        <w:spacing w:line="600" w:lineRule="exact"/>
        <w:ind w:firstLine="63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600" w:lineRule="exact"/>
        <w:ind w:firstLine="630"/>
        <w:rPr>
          <w:rFonts w:hint="eastAsia" w:ascii="方正黑体_GBK" w:hAnsi="黑体" w:eastAsia="方正黑体_GBK"/>
          <w:snapToGrid/>
          <w:kern w:val="2"/>
          <w:szCs w:val="32"/>
        </w:rPr>
      </w:pPr>
      <w:r>
        <w:rPr>
          <w:rFonts w:hint="eastAsia" w:ascii="方正黑体_GBK" w:hAnsi="黑体" w:eastAsia="方正黑体_GBK"/>
          <w:snapToGrid/>
          <w:kern w:val="2"/>
          <w:szCs w:val="32"/>
        </w:rPr>
        <w:t>一、广播类作品</w:t>
      </w:r>
    </w:p>
    <w:p>
      <w:pPr>
        <w:autoSpaceDE/>
        <w:autoSpaceDN/>
        <w:snapToGrid/>
        <w:spacing w:line="600" w:lineRule="exact"/>
        <w:ind w:firstLine="630"/>
        <w:rPr>
          <w:rFonts w:hint="eastAsia" w:ascii="方正仿宋_GBK" w:hAnsi="仿宋"/>
          <w:snapToGrid/>
          <w:kern w:val="2"/>
          <w:szCs w:val="32"/>
        </w:rPr>
      </w:pPr>
      <w:r>
        <w:rPr>
          <w:rFonts w:hint="eastAsia" w:ascii="方正仿宋_GBK" w:hAnsi="仿宋"/>
          <w:snapToGrid/>
          <w:kern w:val="2"/>
          <w:szCs w:val="32"/>
        </w:rPr>
        <w:t>一类（每件作品扶持资金5万元）</w:t>
      </w:r>
    </w:p>
    <w:p>
      <w:pPr>
        <w:autoSpaceDE/>
        <w:autoSpaceDN/>
        <w:snapToGrid/>
        <w:spacing w:line="600" w:lineRule="exact"/>
        <w:ind w:firstLine="630"/>
        <w:rPr>
          <w:rFonts w:hint="eastAsia" w:ascii="方正仿宋_GBK" w:hAnsi="仿宋"/>
          <w:snapToGrid/>
          <w:kern w:val="2"/>
          <w:szCs w:val="32"/>
        </w:rPr>
      </w:pPr>
      <w:r>
        <w:rPr>
          <w:rFonts w:hint="eastAsia" w:ascii="方正仿宋_GBK" w:hAnsi="仿宋"/>
          <w:snapToGrid/>
          <w:kern w:val="2"/>
          <w:szCs w:val="32"/>
        </w:rPr>
        <w:t>二类（每件作品扶持资金3万元）</w:t>
      </w:r>
    </w:p>
    <w:p>
      <w:pPr>
        <w:autoSpaceDE/>
        <w:autoSpaceDN/>
        <w:snapToGrid/>
        <w:spacing w:line="600" w:lineRule="exact"/>
        <w:ind w:firstLine="630"/>
        <w:rPr>
          <w:rFonts w:hint="eastAsia" w:ascii="方正仿宋_GBK" w:hAnsi="仿宋"/>
          <w:snapToGrid/>
          <w:kern w:val="2"/>
          <w:szCs w:val="32"/>
        </w:rPr>
      </w:pPr>
      <w:r>
        <w:rPr>
          <w:rFonts w:hint="eastAsia" w:ascii="方正仿宋_GBK" w:hAnsi="仿宋"/>
          <w:snapToGrid/>
          <w:kern w:val="2"/>
          <w:szCs w:val="32"/>
        </w:rPr>
        <w:t>三类（每件作品扶持资金1万元）</w:t>
      </w:r>
    </w:p>
    <w:p>
      <w:pPr>
        <w:autoSpaceDE/>
        <w:autoSpaceDN/>
        <w:snapToGrid/>
        <w:spacing w:line="600" w:lineRule="exact"/>
        <w:ind w:firstLine="630"/>
        <w:rPr>
          <w:rFonts w:hint="eastAsia" w:ascii="方正仿宋_GBK" w:hAnsi="仿宋"/>
          <w:snapToGrid/>
          <w:kern w:val="2"/>
          <w:szCs w:val="32"/>
        </w:rPr>
      </w:pPr>
      <w:r>
        <w:rPr>
          <w:rFonts w:hint="eastAsia" w:ascii="方正仿宋_GBK" w:hAnsi="仿宋"/>
          <w:snapToGrid/>
          <w:kern w:val="2"/>
          <w:szCs w:val="32"/>
        </w:rPr>
        <w:t>疫情防控专项（每件作品扶持资金1元）</w:t>
      </w:r>
    </w:p>
    <w:p>
      <w:pPr>
        <w:autoSpaceDE/>
        <w:autoSpaceDN/>
        <w:snapToGrid/>
        <w:spacing w:line="600" w:lineRule="exact"/>
        <w:ind w:firstLine="630"/>
        <w:rPr>
          <w:rFonts w:hint="eastAsia" w:ascii="方正黑体_GBK" w:hAnsi="黑体" w:eastAsia="方正黑体_GBK"/>
          <w:snapToGrid/>
          <w:kern w:val="2"/>
          <w:szCs w:val="32"/>
        </w:rPr>
      </w:pPr>
      <w:r>
        <w:rPr>
          <w:rFonts w:hint="eastAsia" w:ascii="方正黑体_GBK" w:hAnsi="黑体" w:eastAsia="方正黑体_GBK"/>
          <w:snapToGrid/>
          <w:kern w:val="2"/>
          <w:szCs w:val="32"/>
        </w:rPr>
        <w:t>二、电视类作品</w:t>
      </w:r>
    </w:p>
    <w:p>
      <w:pPr>
        <w:autoSpaceDE/>
        <w:autoSpaceDN/>
        <w:snapToGrid/>
        <w:spacing w:line="600" w:lineRule="exact"/>
        <w:ind w:firstLine="630"/>
        <w:rPr>
          <w:rFonts w:hint="eastAsia" w:ascii="方正仿宋_GBK" w:hAnsi="仿宋"/>
          <w:snapToGrid/>
          <w:kern w:val="2"/>
          <w:szCs w:val="32"/>
        </w:rPr>
      </w:pPr>
      <w:r>
        <w:rPr>
          <w:rFonts w:hint="eastAsia" w:ascii="方正仿宋_GBK" w:hAnsi="仿宋"/>
          <w:snapToGrid/>
          <w:kern w:val="2"/>
          <w:szCs w:val="32"/>
        </w:rPr>
        <w:t>一类（每件作品扶持资金10万元）</w:t>
      </w:r>
    </w:p>
    <w:p>
      <w:pPr>
        <w:autoSpaceDE/>
        <w:autoSpaceDN/>
        <w:snapToGrid/>
        <w:spacing w:line="600" w:lineRule="exact"/>
        <w:ind w:firstLine="630"/>
        <w:rPr>
          <w:rFonts w:hint="eastAsia" w:ascii="方正仿宋_GBK" w:hAnsi="仿宋"/>
          <w:snapToGrid/>
          <w:kern w:val="2"/>
          <w:szCs w:val="32"/>
        </w:rPr>
      </w:pPr>
      <w:r>
        <w:rPr>
          <w:rFonts w:hint="eastAsia" w:ascii="方正仿宋_GBK" w:hAnsi="仿宋"/>
          <w:snapToGrid/>
          <w:kern w:val="2"/>
          <w:szCs w:val="32"/>
        </w:rPr>
        <w:t>二类（每件作品扶持资金7万元）</w:t>
      </w:r>
    </w:p>
    <w:p>
      <w:pPr>
        <w:autoSpaceDE/>
        <w:autoSpaceDN/>
        <w:snapToGrid/>
        <w:spacing w:line="600" w:lineRule="exact"/>
        <w:ind w:firstLine="630"/>
        <w:rPr>
          <w:rFonts w:hint="eastAsia" w:ascii="方正仿宋_GBK" w:hAnsi="仿宋"/>
          <w:snapToGrid/>
          <w:kern w:val="2"/>
          <w:szCs w:val="32"/>
        </w:rPr>
      </w:pPr>
      <w:r>
        <w:rPr>
          <w:rFonts w:hint="eastAsia" w:ascii="方正仿宋_GBK" w:hAnsi="仿宋"/>
          <w:snapToGrid/>
          <w:kern w:val="2"/>
          <w:szCs w:val="32"/>
        </w:rPr>
        <w:t>三类（每件作品扶持资金4万元）</w:t>
      </w:r>
    </w:p>
    <w:p>
      <w:pPr>
        <w:rPr>
          <w:rFonts w:hint="eastAsia" w:ascii="方正仿宋_GBK"/>
        </w:rPr>
      </w:pPr>
      <w:r>
        <w:rPr>
          <w:rFonts w:hint="eastAsia" w:ascii="方正仿宋_GBK" w:hAnsi="仿宋"/>
          <w:snapToGrid/>
          <w:kern w:val="2"/>
          <w:szCs w:val="32"/>
        </w:rPr>
        <w:t>疫情防控专项（每件作品扶持资金3万元）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5306C3"/>
    <w:rsid w:val="65530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2020-09-10T02:46:00Z</dcterms:created>
  <dc:creator>STSK</dc:creator>
  <cp:lastModifiedBy>STSK</cp:lastModifiedBy>
  <dcterms:modified xsi:type="dcterms:W3CDTF">2020-09-10T02:48:13Z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