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hd w:val="clear" w:color="auto" w:fill="FFFFFF"/>
        <w:spacing w:before="225" w:beforeAutospacing="0" w:after="0" w:afterAutospacing="0" w:line="600" w:lineRule="exact"/>
        <w:contextualSpacing/>
        <w:jc w:val="center"/>
        <w:rPr>
          <w:rFonts w:hint="eastAsia" w:ascii="华文中宋" w:hAnsi="华文中宋" w:eastAsia="华文中宋"/>
          <w:color w:val="333333"/>
          <w:sz w:val="44"/>
          <w:szCs w:val="44"/>
        </w:rPr>
      </w:pPr>
      <w:bookmarkStart w:id="0" w:name="_GoBack"/>
      <w:r>
        <w:rPr>
          <w:rFonts w:hint="eastAsia" w:ascii="华文中宋" w:hAnsi="华文中宋" w:eastAsia="华文中宋"/>
          <w:color w:val="333333"/>
          <w:sz w:val="44"/>
          <w:szCs w:val="44"/>
        </w:rPr>
        <w:t>2022年9月份重点网络微短剧规划备案情况（通过）</w:t>
      </w:r>
    </w:p>
    <w:bookmarkEnd w:id="0"/>
    <w:p>
      <w:pPr>
        <w:pStyle w:val="3"/>
        <w:shd w:val="clear" w:color="auto" w:fill="FFFFFF"/>
        <w:spacing w:before="225" w:beforeAutospacing="0" w:after="0" w:afterAutospacing="0" w:line="600" w:lineRule="exact"/>
        <w:contextualSpacing/>
        <w:jc w:val="center"/>
        <w:rPr>
          <w:rFonts w:hint="eastAsia" w:ascii="仿宋_GB2312" w:hAnsi="华文中宋" w:eastAsia="仿宋_GB2312"/>
          <w:sz w:val="32"/>
          <w:szCs w:val="32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4820"/>
        <w:gridCol w:w="74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center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序号</w:t>
            </w:r>
          </w:p>
        </w:tc>
        <w:tc>
          <w:tcPr>
            <w:tcW w:w="482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节目名称</w:t>
            </w:r>
          </w:p>
        </w:tc>
        <w:tc>
          <w:tcPr>
            <w:tcW w:w="7403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申报单位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1</w:t>
            </w:r>
          </w:p>
        </w:tc>
        <w:tc>
          <w:tcPr>
            <w:tcW w:w="482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快把我老板带走</w:t>
            </w:r>
          </w:p>
        </w:tc>
        <w:tc>
          <w:tcPr>
            <w:tcW w:w="7403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江苏大象影视文化发展有限公司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2</w:t>
            </w:r>
          </w:p>
        </w:tc>
        <w:tc>
          <w:tcPr>
            <w:tcW w:w="482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我家男神有点皮</w:t>
            </w:r>
          </w:p>
        </w:tc>
        <w:tc>
          <w:tcPr>
            <w:tcW w:w="7403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无锡佳百年影业有限公司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3</w:t>
            </w:r>
          </w:p>
        </w:tc>
        <w:tc>
          <w:tcPr>
            <w:tcW w:w="482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真香少女侦探社</w:t>
            </w:r>
          </w:p>
        </w:tc>
        <w:tc>
          <w:tcPr>
            <w:tcW w:w="7403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无锡佳百年影业有限公司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4</w:t>
            </w:r>
          </w:p>
        </w:tc>
        <w:tc>
          <w:tcPr>
            <w:tcW w:w="482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我的厨神大人</w:t>
            </w:r>
          </w:p>
        </w:tc>
        <w:tc>
          <w:tcPr>
            <w:tcW w:w="7403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苏纳影视文化传媒（江苏）有限公司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5</w:t>
            </w:r>
          </w:p>
        </w:tc>
        <w:tc>
          <w:tcPr>
            <w:tcW w:w="482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我的厨神大人第二季</w:t>
            </w:r>
          </w:p>
        </w:tc>
        <w:tc>
          <w:tcPr>
            <w:tcW w:w="7403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苏纳影视文化传媒（江苏）有限公司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6</w:t>
            </w:r>
          </w:p>
        </w:tc>
        <w:tc>
          <w:tcPr>
            <w:tcW w:w="482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奔向开普勒452b</w:t>
            </w:r>
          </w:p>
        </w:tc>
        <w:tc>
          <w:tcPr>
            <w:tcW w:w="7403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苏州传奇兄弟影视传媒有限公司</w:t>
            </w:r>
          </w:p>
        </w:tc>
      </w:tr>
    </w:tbl>
    <w:p>
      <w:pPr>
        <w:pStyle w:val="3"/>
        <w:shd w:val="clear" w:color="auto" w:fill="FFFFFF"/>
        <w:spacing w:before="225" w:beforeAutospacing="0" w:after="0" w:afterAutospacing="0" w:line="240" w:lineRule="exact"/>
        <w:ind w:firstLine="420" w:firstLineChars="200"/>
        <w:contextualSpacing/>
        <w:rPr>
          <w:rFonts w:ascii="仿宋_GB2312" w:hAnsi="华文中宋" w:eastAsia="仿宋_GB2312"/>
          <w:sz w:val="21"/>
          <w:szCs w:val="21"/>
        </w:rPr>
      </w:pPr>
    </w:p>
    <w:p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1F45A5"/>
    <w:rsid w:val="251F4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2022-10-08T02:17:00Z</dcterms:created>
  <dc:creator>仇乐</dc:creator>
  <cp:lastModifiedBy>仇乐</cp:lastModifiedBy>
  <dcterms:modified xsi:type="dcterms:W3CDTF">2022-10-08T02:17:29Z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