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B5B3C" w:rsidRDefault="00BB5B3C">
      <w:pPr>
        <w:spacing w:line="560" w:lineRule="exact"/>
        <w:outlineLvl w:val="0"/>
        <w:rPr>
          <w:rFonts w:ascii="Times New Roman" w:eastAsia="方正黑体_GBK" w:hAnsi="Times New Roman" w:cs="Times New Roman"/>
          <w:sz w:val="32"/>
          <w:szCs w:val="32"/>
        </w:rPr>
      </w:pPr>
      <w:r>
        <w:rPr>
          <w:rFonts w:ascii="Times New Roman" w:eastAsia="方正黑体_GBK" w:hAnsi="Times New Roman" w:cs="Times New Roman"/>
          <w:sz w:val="32"/>
          <w:szCs w:val="32"/>
        </w:rPr>
        <w:t>附件</w:t>
      </w:r>
      <w:r>
        <w:rPr>
          <w:rFonts w:ascii="Times New Roman" w:eastAsia="方正黑体_GBK" w:hAnsi="Times New Roman" w:cs="Times New Roman"/>
          <w:sz w:val="32"/>
          <w:szCs w:val="32"/>
        </w:rPr>
        <w:t>13</w:t>
      </w:r>
    </w:p>
    <w:p w:rsidR="00BB5B3C" w:rsidRDefault="00BB5B3C">
      <w:pPr>
        <w:spacing w:line="560" w:lineRule="exact"/>
        <w:rPr>
          <w:rFonts w:ascii="黑体" w:eastAsia="黑体" w:hAnsi="黑体"/>
          <w:sz w:val="32"/>
          <w:szCs w:val="32"/>
        </w:rPr>
      </w:pPr>
    </w:p>
    <w:p w:rsidR="00BB5B3C" w:rsidRDefault="00BB5B3C">
      <w:pPr>
        <w:spacing w:line="640" w:lineRule="exact"/>
        <w:jc w:val="center"/>
        <w:rPr>
          <w:rFonts w:ascii="方正小标宋_GBK" w:eastAsia="方正小标宋_GBK" w:hAnsi="华文中宋"/>
          <w:spacing w:val="-10"/>
          <w:sz w:val="44"/>
          <w:szCs w:val="44"/>
        </w:rPr>
      </w:pPr>
      <w:r>
        <w:rPr>
          <w:rFonts w:ascii="方正小标宋_GBK" w:eastAsia="方正小标宋_GBK" w:hAnsi="华文中宋" w:hint="eastAsia"/>
          <w:spacing w:val="-10"/>
          <w:sz w:val="44"/>
          <w:szCs w:val="44"/>
        </w:rPr>
        <w:t>江苏省广播电视政府奖</w:t>
      </w:r>
    </w:p>
    <w:p w:rsidR="00BB5B3C" w:rsidRDefault="00BB5B3C">
      <w:pPr>
        <w:spacing w:line="640" w:lineRule="exact"/>
        <w:jc w:val="center"/>
        <w:rPr>
          <w:rFonts w:ascii="华文中宋" w:eastAsia="华文中宋" w:hAnsi="华文中宋"/>
          <w:sz w:val="44"/>
          <w:szCs w:val="44"/>
        </w:rPr>
      </w:pPr>
      <w:r>
        <w:rPr>
          <w:rFonts w:ascii="方正小标宋_GBK" w:eastAsia="方正小标宋_GBK" w:hAnsi="华文中宋" w:hint="eastAsia"/>
          <w:spacing w:val="-10"/>
          <w:sz w:val="44"/>
          <w:szCs w:val="44"/>
        </w:rPr>
        <w:t>（安全播出奖）</w:t>
      </w:r>
      <w:r>
        <w:rPr>
          <w:rFonts w:ascii="方正小标宋_GBK" w:eastAsia="方正小标宋_GBK" w:hAnsi="华文中宋" w:hint="eastAsia"/>
          <w:sz w:val="44"/>
          <w:szCs w:val="44"/>
        </w:rPr>
        <w:t>评奖实施细则</w:t>
      </w:r>
    </w:p>
    <w:p w:rsidR="00BB5B3C" w:rsidRDefault="00BB5B3C">
      <w:pPr>
        <w:spacing w:line="560" w:lineRule="exact"/>
        <w:jc w:val="center"/>
        <w:rPr>
          <w:rFonts w:ascii="华文中宋" w:eastAsia="华文中宋" w:hAnsi="华文中宋"/>
          <w:spacing w:val="-10"/>
          <w:sz w:val="32"/>
          <w:szCs w:val="32"/>
        </w:rPr>
      </w:pP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本实施细则依照《江苏省广播电视政府奖评选奖励办法（试行）》和《关于开展江苏省广播电视政府奖评选活动的通知》等相关要求制定。</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本实施细则所称的安全播出，是指在广播电视节目播出、传输过程中的确保节目完整、信号安全和技术安全。从事广播电视播出、传输、覆盖等业务的单位为保障安全播出开展的技术维护、运行管理、应急处置及其他相关活动称为安全播出工作。</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申报范围：</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广播电台、电视台、节目集成播出平台、无线发射台、网络公司等单位中负责播出、传输、发射、电力、运营支撑等技术系统安全运行工作的单位（部门）。</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广播电视行政部门电子政务系统、政府网站、网络电台、网络电视台以及广电系统专业网站负责技术系统运行维护任务的单位（部门）。</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广播电视监测监管机构、调度指挥机构中负责安全播出监测、调度技术系统安全运行的单位（部门）。</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各级广播电视技术行政主管部门，以及上述各单位中的技术管理（包括信息化和信息安全管理）单位（部门）。</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广电系统外的广播电视播出机构视承担广播电视工作的情况可以参与评比。</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申报安全播出奖及提名奖应符合以下条件：</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认真执行总局、省局关于广播电视安全播出管理的各项制度规定，工作成绩突出。</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2.</w:t>
      </w:r>
      <w:r>
        <w:rPr>
          <w:rFonts w:ascii="Times New Roman" w:eastAsia="方正仿宋_GBK" w:hAnsi="Times New Roman" w:cs="Times New Roman"/>
          <w:sz w:val="32"/>
          <w:szCs w:val="32"/>
        </w:rPr>
        <w:t>申报先进集体的单位（部门）在三年内无重大安全播出事故、未发生人身伤亡及安全生产事故。</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申报先进集体的技术管理部门没有瞒报或漏报本辖区（本单位）内重大安全播出事故／事件及信息安全事件，所管理的播出单位（部门）未被上级行政主管部门通报批评。</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申报单位（部门）及其职工当年内未发生重大政治、经济问题或其它违章违纪行为。</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申报的单位（部门）的行政级别最高为处级，且从事相关工作的人数不少于</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人。</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江苏省广播电视政府奖评选，设安全播出奖</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个、提名奖</w:t>
      </w:r>
      <w:r>
        <w:rPr>
          <w:rFonts w:ascii="Times New Roman" w:eastAsia="方正仿宋_GBK" w:hAnsi="Times New Roman" w:cs="Times New Roman"/>
          <w:sz w:val="32"/>
          <w:szCs w:val="32"/>
        </w:rPr>
        <w:t>5</w:t>
      </w:r>
      <w:r>
        <w:rPr>
          <w:rFonts w:ascii="Times New Roman" w:eastAsia="方正仿宋_GBK" w:hAnsi="Times New Roman" w:cs="Times New Roman"/>
          <w:sz w:val="32"/>
          <w:szCs w:val="32"/>
        </w:rPr>
        <w:t>个。各设区市广播电视行政管理部门推荐申报本辖区内安全播出奖和提名奖单位，名额原则上各为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个；省广电总台、省广电网络公司直接申报，名额原则上各为</w:t>
      </w:r>
      <w:r>
        <w:rPr>
          <w:rFonts w:ascii="Times New Roman" w:eastAsia="方正仿宋_GBK" w:hAnsi="Times New Roman" w:cs="Times New Roman"/>
          <w:sz w:val="32"/>
          <w:szCs w:val="32"/>
        </w:rPr>
        <w:t>1</w:t>
      </w:r>
      <w:r>
        <w:rPr>
          <w:rFonts w:ascii="Times New Roman" w:eastAsia="方正仿宋_GBK" w:hAnsi="Times New Roman" w:cs="Times New Roman"/>
          <w:sz w:val="32"/>
          <w:szCs w:val="32"/>
        </w:rPr>
        <w:t>个。推荐名额应面向基层，并向长期工作在偏远地区、工作条件艰苦的单位（部门）倾斜。</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申报先进的单位（部门）须按照要求填写申报推荐表。</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各设区市广播电视行政管理部门按照本实施细则申报、评审，遴选出优秀的单位（部门），向省局推荐申报安全播出奖或提名奖；省广电总台、省广电网络公司直接申报。各地各单位在推荐前应征求纪检监察等相关部门意见。</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江苏省广播电视政府奖（安全播出奖）评审委员会办公室依据参评条件，对所报材料进行资格审核，确认合格后提交评审委员会评审。</w:t>
      </w:r>
    </w:p>
    <w:p w:rsidR="00BB5B3C" w:rsidRDefault="00BB5B3C">
      <w:pPr>
        <w:spacing w:line="56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第九条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评审结果报江苏省广播电视政府奖评选工作领导小组审定后公示，并公布获奖名单，在全省通报表彰，颁发奖牌证书。</w:t>
      </w:r>
    </w:p>
    <w:p w:rsidR="00BB5B3C" w:rsidRDefault="00BB5B3C">
      <w:pPr>
        <w:spacing w:line="560" w:lineRule="exact"/>
        <w:ind w:firstLineChars="200" w:firstLine="640"/>
        <w:rPr>
          <w:rFonts w:ascii="仿宋" w:eastAsia="仿宋" w:hAnsi="仿宋"/>
          <w:sz w:val="32"/>
          <w:szCs w:val="32"/>
        </w:rPr>
      </w:pPr>
      <w:r>
        <w:rPr>
          <w:rFonts w:ascii="Times New Roman" w:eastAsia="方正仿宋_GBK" w:hAnsi="Times New Roman" w:cs="Times New Roman"/>
          <w:sz w:val="32"/>
          <w:szCs w:val="32"/>
        </w:rPr>
        <w:t>第十条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如发现在推荐安全播出奖和提名奖过程中存在弄虚作假的行为，经查明属实，即撤销其奖励，并视情节轻重六年内取消申报参加全省评奖的资格。造成严重后果的，由其主管部门对负有责任的主管人员和其他直接责任人员依照相关法律、法规和管理条例等追究责任。</w:t>
      </w:r>
    </w:p>
    <w:p w:rsidR="00BB5B3C" w:rsidRDefault="00BB5B3C">
      <w:pPr>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pPr>
        <w:spacing w:line="560" w:lineRule="exact"/>
        <w:rPr>
          <w:rFonts w:ascii="黑体" w:eastAsia="黑体" w:hAnsi="黑体"/>
          <w:sz w:val="32"/>
          <w:szCs w:val="32"/>
        </w:rPr>
      </w:pPr>
    </w:p>
    <w:p w:rsidR="00BB5B3C" w:rsidRDefault="00BB5B3C" w:rsidP="00C076BC">
      <w:pPr>
        <w:sectPr w:rsidR="00BB5B3C" w:rsidSect="00C076BC">
          <w:type w:val="continuous"/>
          <w:pgSz w:w="11906" w:h="16838"/>
          <w:pgMar w:top="1440" w:right="1800" w:bottom="1440" w:left="1800" w:header="851" w:footer="992" w:gutter="0"/>
          <w:cols w:space="425"/>
          <w:docGrid w:type="lines" w:linePitch="312"/>
        </w:sectPr>
      </w:pPr>
    </w:p>
    <w:p w:rsidR="00B52637" w:rsidRDefault="00B52637"/>
    <w:sectPr w:rsidR="00B5263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3" w:usb2="00000009" w:usb3="00000000" w:csb0="000001FF" w:csb1="00000000"/>
  </w:font>
  <w:font w:name="方正黑体_GBK">
    <w:altName w:val="微软雅黑"/>
    <w:charset w:val="86"/>
    <w:family w:val="script"/>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charset w:val="86"/>
    <w:family w:val="script"/>
    <w:pitch w:val="default"/>
    <w:sig w:usb0="A00002BF" w:usb1="38CF7CFA" w:usb2="00082016" w:usb3="00000000" w:csb0="00040001" w:csb1="00000000"/>
  </w:font>
  <w:font w:name="华文中宋">
    <w:panose1 w:val="02010600040101010101"/>
    <w:charset w:val="86"/>
    <w:family w:val="auto"/>
    <w:pitch w:val="variable"/>
    <w:sig w:usb0="00000287" w:usb1="080F0000" w:usb2="00000010" w:usb3="00000000" w:csb0="0004009F" w:csb1="00000000"/>
  </w:font>
  <w:font w:name="方正仿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5B3C"/>
    <w:rsid w:val="00B52637"/>
    <w:rsid w:val="00BB5B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302939C1-22CA-4BDA-B801-843A7E9E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193</Words>
  <Characters>1104</Characters>
  <Application>Microsoft Office Word</Application>
  <DocSecurity>0</DocSecurity>
  <Lines>9</Lines>
  <Paragraphs>2</Paragraphs>
  <ScaleCrop>false</ScaleCrop>
  <Company/>
  <LinksUpToDate>false</LinksUpToDate>
  <CharactersWithSpaces>1295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qiu le</dc:creator>
  <cp:keywords/>
  <dc:description/>
  <cp:lastModifiedBy/>
  <cp:revision>1</cp:revision>
  <dcterms:created xsi:type="dcterms:W3CDTF">2020-08-04T11:02:00Z</dcterms:created>
</cp:coreProperties>
</file>