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6D47" w:rsidRDefault="00F670C5">
      <w:pPr>
        <w:pStyle w:val="ab"/>
        <w:jc w:val="center"/>
        <w:rPr>
          <w:rFonts w:ascii="华文中宋" w:eastAsia="华文中宋" w:hAnsi="华文中宋"/>
          <w:b/>
          <w:sz w:val="44"/>
          <w:szCs w:val="44"/>
        </w:rPr>
      </w:pPr>
      <w:bookmarkStart w:id="0" w:name="_Hlk181796402"/>
      <w:bookmarkStart w:id="1" w:name="_GoBack"/>
      <w:r>
        <w:rPr>
          <w:rFonts w:ascii="华文中宋" w:eastAsia="华文中宋" w:hAnsi="华文中宋" w:hint="eastAsia"/>
          <w:b/>
          <w:sz w:val="44"/>
          <w:szCs w:val="44"/>
        </w:rPr>
        <w:t>江苏省视听节目共享服务平台</w:t>
      </w:r>
      <w:r>
        <w:rPr>
          <w:rFonts w:ascii="华文中宋" w:eastAsia="华文中宋" w:hAnsi="华文中宋"/>
          <w:b/>
          <w:sz w:val="44"/>
          <w:szCs w:val="44"/>
        </w:rPr>
        <w:t>管理</w:t>
      </w:r>
      <w:r>
        <w:rPr>
          <w:rFonts w:ascii="华文中宋" w:eastAsia="华文中宋" w:hAnsi="华文中宋" w:hint="eastAsia"/>
          <w:b/>
          <w:sz w:val="44"/>
          <w:szCs w:val="44"/>
        </w:rPr>
        <w:t>办法</w:t>
      </w:r>
    </w:p>
    <w:bookmarkEnd w:id="0"/>
    <w:bookmarkEnd w:id="1"/>
    <w:p w:rsidR="00B06D47" w:rsidRDefault="00F670C5">
      <w:pPr>
        <w:pStyle w:val="ab"/>
        <w:jc w:val="center"/>
      </w:pPr>
      <w:r>
        <w:rPr>
          <w:rFonts w:hint="eastAsia"/>
        </w:rPr>
        <w:t>（征求意见稿）</w:t>
      </w:r>
    </w:p>
    <w:p w:rsidR="00B06D47" w:rsidRDefault="00B06D47">
      <w:pPr>
        <w:pStyle w:val="ab"/>
        <w:spacing w:line="560" w:lineRule="exact"/>
        <w:jc w:val="center"/>
        <w:rPr>
          <w:rFonts w:ascii="黑体" w:eastAsia="黑体" w:hAnsi="黑体"/>
        </w:rPr>
      </w:pPr>
    </w:p>
    <w:p w:rsidR="00B06D47" w:rsidRDefault="00F670C5">
      <w:pPr>
        <w:pStyle w:val="ab"/>
        <w:spacing w:line="560" w:lineRule="exact"/>
        <w:jc w:val="center"/>
        <w:rPr>
          <w:rFonts w:ascii="黑体" w:eastAsia="黑体" w:hAnsi="黑体"/>
        </w:rPr>
      </w:pPr>
      <w:r>
        <w:rPr>
          <w:rFonts w:ascii="黑体" w:eastAsia="黑体" w:hAnsi="黑体" w:hint="eastAsia"/>
        </w:rPr>
        <w:t>第一章</w:t>
      </w:r>
      <w:r>
        <w:rPr>
          <w:rFonts w:ascii="黑体" w:eastAsia="黑体" w:hAnsi="黑体" w:hint="eastAsia"/>
        </w:rPr>
        <w:t xml:space="preserve"> </w:t>
      </w:r>
      <w:r>
        <w:rPr>
          <w:rFonts w:ascii="黑体" w:eastAsia="黑体" w:hAnsi="黑体"/>
        </w:rPr>
        <w:t xml:space="preserve"> </w:t>
      </w:r>
      <w:r>
        <w:rPr>
          <w:rFonts w:ascii="黑体" w:eastAsia="黑体" w:hAnsi="黑体" w:hint="eastAsia"/>
        </w:rPr>
        <w:t>总则</w:t>
      </w:r>
    </w:p>
    <w:p w:rsidR="00B06D47" w:rsidRDefault="00B06D47">
      <w:pPr>
        <w:pStyle w:val="ab"/>
        <w:spacing w:line="560" w:lineRule="exact"/>
        <w:ind w:firstLine="540"/>
        <w:rPr>
          <w:rFonts w:ascii="黑体" w:eastAsia="黑体" w:hAnsi="黑体"/>
        </w:rPr>
      </w:pPr>
    </w:p>
    <w:p w:rsidR="00B06D47" w:rsidRDefault="00F670C5">
      <w:pPr>
        <w:pStyle w:val="ab"/>
        <w:spacing w:line="560" w:lineRule="exact"/>
        <w:ind w:firstLine="540"/>
      </w:pPr>
      <w:r>
        <w:rPr>
          <w:rFonts w:ascii="黑体" w:eastAsia="黑体" w:hAnsi="黑体" w:hint="eastAsia"/>
        </w:rPr>
        <w:t>第一</w:t>
      </w:r>
      <w:r>
        <w:rPr>
          <w:rFonts w:ascii="黑体" w:eastAsia="黑体" w:hAnsi="黑体"/>
        </w:rPr>
        <w:t>条</w:t>
      </w:r>
      <w:r>
        <w:rPr>
          <w:rFonts w:hint="eastAsia"/>
        </w:rPr>
        <w:t xml:space="preserve"> </w:t>
      </w:r>
      <w:r>
        <w:rPr>
          <w:rFonts w:hint="eastAsia"/>
        </w:rPr>
        <w:t>为了进一步规范全省视听节目共享服务平台</w:t>
      </w:r>
      <w:r>
        <w:t>运行管理</w:t>
      </w:r>
      <w:r>
        <w:rPr>
          <w:rFonts w:hint="eastAsia"/>
        </w:rPr>
        <w:t>机制，扩大视听公共</w:t>
      </w:r>
      <w:r>
        <w:t>文化服务</w:t>
      </w:r>
      <w:r>
        <w:rPr>
          <w:rFonts w:hint="eastAsia"/>
        </w:rPr>
        <w:t>供给</w:t>
      </w:r>
      <w:r>
        <w:t>，</w:t>
      </w:r>
      <w:r>
        <w:rPr>
          <w:rFonts w:hint="eastAsia"/>
        </w:rPr>
        <w:t>更好满足人民群众精神文化需求，依据《中华人民共和国公共文化服务保障法》《江苏省广播电视公共服务实施办法》等法律</w:t>
      </w:r>
      <w:r>
        <w:t>法规文件</w:t>
      </w:r>
      <w:r>
        <w:rPr>
          <w:rFonts w:hint="eastAsia"/>
        </w:rPr>
        <w:t>精神，制定</w:t>
      </w:r>
      <w:r>
        <w:t>本</w:t>
      </w:r>
      <w:r>
        <w:rPr>
          <w:rFonts w:hint="eastAsia"/>
        </w:rPr>
        <w:t>办法</w:t>
      </w:r>
      <w:r>
        <w:t>。</w:t>
      </w:r>
    </w:p>
    <w:p w:rsidR="00B06D47" w:rsidRDefault="00F670C5">
      <w:pPr>
        <w:pStyle w:val="ab"/>
        <w:spacing w:line="520" w:lineRule="exact"/>
        <w:ind w:firstLine="540"/>
      </w:pPr>
      <w:r>
        <w:rPr>
          <w:rFonts w:eastAsia="黑体" w:hint="eastAsia"/>
        </w:rPr>
        <w:t>第</w:t>
      </w:r>
      <w:r>
        <w:rPr>
          <w:rFonts w:eastAsia="黑体"/>
        </w:rPr>
        <w:t>二条</w:t>
      </w:r>
      <w:r>
        <w:rPr>
          <w:rFonts w:hint="eastAsia"/>
        </w:rPr>
        <w:t xml:space="preserve"> </w:t>
      </w:r>
      <w:r>
        <w:rPr>
          <w:rFonts w:hint="eastAsia"/>
        </w:rPr>
        <w:t>本办法所称“全省视听节目共享服务平台”，</w:t>
      </w:r>
      <w:proofErr w:type="gramStart"/>
      <w:r>
        <w:rPr>
          <w:rFonts w:hint="eastAsia"/>
        </w:rPr>
        <w:t>是指省广播</w:t>
      </w:r>
      <w:proofErr w:type="gramEnd"/>
      <w:r>
        <w:rPr>
          <w:rFonts w:hint="eastAsia"/>
        </w:rPr>
        <w:t>电视行政部门</w:t>
      </w:r>
      <w:r>
        <w:t>汇聚优质</w:t>
      </w:r>
      <w:r>
        <w:rPr>
          <w:rFonts w:hint="eastAsia"/>
        </w:rPr>
        <w:t>视听节目</w:t>
      </w:r>
      <w:r>
        <w:t>资源</w:t>
      </w:r>
      <w:r>
        <w:rPr>
          <w:rFonts w:hint="eastAsia"/>
        </w:rPr>
        <w:t>，供</w:t>
      </w:r>
      <w:r>
        <w:t>各</w:t>
      </w:r>
      <w:r>
        <w:rPr>
          <w:rFonts w:hint="eastAsia"/>
        </w:rPr>
        <w:t>级广播电视播出机构</w:t>
      </w:r>
      <w:r>
        <w:t>、传输机构</w:t>
      </w:r>
      <w:r>
        <w:rPr>
          <w:rFonts w:hint="eastAsia"/>
        </w:rPr>
        <w:t>共享使用，为全省受众提供视听公共</w:t>
      </w:r>
      <w:r>
        <w:t>文化</w:t>
      </w:r>
      <w:r>
        <w:rPr>
          <w:rFonts w:hint="eastAsia"/>
        </w:rPr>
        <w:t>服务的信息化系统。</w:t>
      </w:r>
    </w:p>
    <w:p w:rsidR="00B06D47" w:rsidRDefault="00F670C5">
      <w:pPr>
        <w:pStyle w:val="ab"/>
        <w:spacing w:line="560" w:lineRule="exact"/>
        <w:ind w:firstLine="540"/>
        <w:rPr>
          <w:strike/>
        </w:rPr>
      </w:pPr>
      <w:r>
        <w:rPr>
          <w:rFonts w:eastAsia="黑体" w:hint="eastAsia"/>
        </w:rPr>
        <w:t>第</w:t>
      </w:r>
      <w:r>
        <w:rPr>
          <w:rFonts w:eastAsia="黑体"/>
        </w:rPr>
        <w:t>三条</w:t>
      </w:r>
      <w:r>
        <w:rPr>
          <w:rFonts w:eastAsia="黑体" w:hint="eastAsia"/>
        </w:rPr>
        <w:t xml:space="preserve"> </w:t>
      </w:r>
      <w:r>
        <w:rPr>
          <w:rFonts w:hint="eastAsia"/>
        </w:rPr>
        <w:t>共享服务平台运行</w:t>
      </w:r>
      <w:r>
        <w:t>管理</w:t>
      </w:r>
      <w:r>
        <w:rPr>
          <w:rFonts w:hint="eastAsia"/>
        </w:rPr>
        <w:t>遵循政府主导、共建共享、服务基层、依法合</w:t>
      </w:r>
      <w:proofErr w:type="gramStart"/>
      <w:r>
        <w:rPr>
          <w:rFonts w:hint="eastAsia"/>
        </w:rPr>
        <w:t>规</w:t>
      </w:r>
      <w:proofErr w:type="gramEnd"/>
      <w:r>
        <w:rPr>
          <w:rFonts w:hint="eastAsia"/>
        </w:rPr>
        <w:t>、安全可靠的原则。</w:t>
      </w:r>
    </w:p>
    <w:p w:rsidR="00B06D47" w:rsidRDefault="00F670C5">
      <w:pPr>
        <w:pStyle w:val="ab"/>
        <w:spacing w:line="560" w:lineRule="exact"/>
        <w:ind w:firstLine="540"/>
      </w:pPr>
      <w:r>
        <w:rPr>
          <w:rFonts w:eastAsia="黑体" w:hint="eastAsia"/>
        </w:rPr>
        <w:t>第四</w:t>
      </w:r>
      <w:r>
        <w:rPr>
          <w:rFonts w:eastAsia="黑体"/>
        </w:rPr>
        <w:t>条</w:t>
      </w:r>
      <w:r>
        <w:rPr>
          <w:rFonts w:hint="eastAsia"/>
        </w:rPr>
        <w:t xml:space="preserve"> </w:t>
      </w:r>
      <w:r>
        <w:rPr>
          <w:rFonts w:hint="eastAsia"/>
        </w:rPr>
        <w:t>省广播电视行政部门履行共享服务平台</w:t>
      </w:r>
      <w:r>
        <w:t>建设</w:t>
      </w:r>
      <w:r>
        <w:rPr>
          <w:rFonts w:hint="eastAsia"/>
        </w:rPr>
        <w:t>和</w:t>
      </w:r>
      <w:r>
        <w:t>管理</w:t>
      </w:r>
      <w:r>
        <w:rPr>
          <w:rFonts w:hint="eastAsia"/>
        </w:rPr>
        <w:t>职责，承担以下工作：</w:t>
      </w:r>
    </w:p>
    <w:p w:rsidR="00B06D47" w:rsidRDefault="00F670C5">
      <w:pPr>
        <w:pStyle w:val="ab"/>
        <w:spacing w:line="560" w:lineRule="exact"/>
        <w:ind w:firstLine="540"/>
      </w:pPr>
      <w:r>
        <w:rPr>
          <w:rFonts w:hint="eastAsia"/>
        </w:rPr>
        <w:t>（一）结合全省广播电视和网络视听行业信息一体化平台建设，开发建设和管理共享服务平台系统；</w:t>
      </w:r>
    </w:p>
    <w:p w:rsidR="00B06D47" w:rsidRDefault="00F670C5">
      <w:pPr>
        <w:pStyle w:val="ab"/>
        <w:spacing w:line="560" w:lineRule="exact"/>
        <w:ind w:firstLine="540"/>
      </w:pPr>
      <w:r>
        <w:rPr>
          <w:rFonts w:hint="eastAsia"/>
        </w:rPr>
        <w:t>（二）制定平台运行规则，明确平台用户的权利、义务和行为规范；</w:t>
      </w:r>
    </w:p>
    <w:p w:rsidR="00B06D47" w:rsidRDefault="00F670C5">
      <w:pPr>
        <w:pStyle w:val="ab"/>
        <w:spacing w:line="560" w:lineRule="exact"/>
        <w:ind w:firstLine="540"/>
      </w:pPr>
      <w:r>
        <w:rPr>
          <w:rFonts w:hint="eastAsia"/>
        </w:rPr>
        <w:t>（三）通过多种方式汇聚优质节目资源，丰富充实平台节目内容；</w:t>
      </w:r>
    </w:p>
    <w:p w:rsidR="00B06D47" w:rsidRDefault="00F670C5">
      <w:pPr>
        <w:pStyle w:val="ab"/>
        <w:spacing w:line="560" w:lineRule="exact"/>
        <w:ind w:firstLine="540"/>
      </w:pPr>
      <w:r>
        <w:rPr>
          <w:rFonts w:hint="eastAsia"/>
        </w:rPr>
        <w:t>（四）出台政策措施，激励省</w:t>
      </w:r>
      <w:r>
        <w:rPr>
          <w:rFonts w:hint="eastAsia"/>
        </w:rPr>
        <w:t>内广播电视播出机构、传输机构提</w:t>
      </w:r>
      <w:r>
        <w:rPr>
          <w:rFonts w:hint="eastAsia"/>
        </w:rPr>
        <w:lastRenderedPageBreak/>
        <w:t>供更多优质共享节目；</w:t>
      </w:r>
    </w:p>
    <w:p w:rsidR="00B06D47" w:rsidRDefault="00F670C5">
      <w:pPr>
        <w:pStyle w:val="ab"/>
        <w:spacing w:line="560" w:lineRule="exact"/>
        <w:ind w:firstLine="540"/>
      </w:pPr>
      <w:r>
        <w:rPr>
          <w:rFonts w:hint="eastAsia"/>
        </w:rPr>
        <w:t>（五）接受</w:t>
      </w:r>
      <w:r>
        <w:t>相关方</w:t>
      </w:r>
      <w:r>
        <w:rPr>
          <w:rFonts w:hint="eastAsia"/>
        </w:rPr>
        <w:t>投诉，依法处置违规违约行为。</w:t>
      </w:r>
    </w:p>
    <w:p w:rsidR="00B06D47" w:rsidRDefault="00F670C5">
      <w:pPr>
        <w:pStyle w:val="ab"/>
        <w:spacing w:line="560" w:lineRule="exact"/>
        <w:ind w:firstLine="540"/>
      </w:pPr>
      <w:r>
        <w:rPr>
          <w:rFonts w:hint="eastAsia"/>
        </w:rPr>
        <w:t>设区的市和县级广播电视行政部门协助做好相关工作。</w:t>
      </w:r>
    </w:p>
    <w:p w:rsidR="00B06D47" w:rsidRDefault="00F670C5">
      <w:pPr>
        <w:pStyle w:val="ab"/>
        <w:spacing w:line="560" w:lineRule="exact"/>
        <w:ind w:firstLine="540"/>
      </w:pPr>
      <w:r>
        <w:rPr>
          <w:rFonts w:eastAsia="黑体" w:hint="eastAsia"/>
        </w:rPr>
        <w:t>第五条</w:t>
      </w:r>
      <w:r>
        <w:rPr>
          <w:rFonts w:hint="eastAsia"/>
        </w:rPr>
        <w:t xml:space="preserve"> </w:t>
      </w:r>
      <w:r>
        <w:rPr>
          <w:rFonts w:hint="eastAsia"/>
        </w:rPr>
        <w:t>全省各级广播电视播出机构、</w:t>
      </w:r>
      <w:r>
        <w:t>传输机构</w:t>
      </w:r>
      <w:r>
        <w:rPr>
          <w:rFonts w:hint="eastAsia"/>
        </w:rPr>
        <w:t>为共享服务平台的单位用户，应当遵守平台管理合约，履行向平台提供符合</w:t>
      </w:r>
      <w:r>
        <w:t>本办法规定</w:t>
      </w:r>
      <w:r>
        <w:rPr>
          <w:rFonts w:hint="eastAsia"/>
        </w:rPr>
        <w:t>要求</w:t>
      </w:r>
      <w:r>
        <w:t>的</w:t>
      </w:r>
      <w:r>
        <w:rPr>
          <w:rFonts w:hint="eastAsia"/>
        </w:rPr>
        <w:t>视听</w:t>
      </w:r>
      <w:r>
        <w:t>节目</w:t>
      </w:r>
      <w:r>
        <w:rPr>
          <w:rFonts w:hint="eastAsia"/>
        </w:rPr>
        <w:t>的义务，并依本办法享有平台节目的免费使用权</w:t>
      </w:r>
      <w:r>
        <w:t>。</w:t>
      </w:r>
    </w:p>
    <w:p w:rsidR="00B06D47" w:rsidRDefault="00B06D47">
      <w:pPr>
        <w:pStyle w:val="ab"/>
        <w:spacing w:line="560" w:lineRule="exact"/>
        <w:ind w:firstLine="540"/>
      </w:pPr>
    </w:p>
    <w:p w:rsidR="00B06D47" w:rsidRDefault="00F670C5">
      <w:pPr>
        <w:pStyle w:val="ab"/>
        <w:spacing w:line="560" w:lineRule="exact"/>
        <w:jc w:val="center"/>
        <w:rPr>
          <w:rFonts w:ascii="黑体" w:eastAsia="黑体" w:hAnsi="黑体"/>
        </w:rPr>
      </w:pPr>
      <w:r>
        <w:rPr>
          <w:rFonts w:ascii="黑体" w:eastAsia="黑体" w:hAnsi="黑体" w:hint="eastAsia"/>
        </w:rPr>
        <w:t>第二章</w:t>
      </w:r>
      <w:r>
        <w:rPr>
          <w:rFonts w:ascii="黑体" w:eastAsia="黑体" w:hAnsi="黑体" w:hint="eastAsia"/>
        </w:rPr>
        <w:t xml:space="preserve"> </w:t>
      </w:r>
      <w:r>
        <w:rPr>
          <w:rFonts w:ascii="黑体" w:eastAsia="黑体" w:hAnsi="黑体"/>
        </w:rPr>
        <w:t xml:space="preserve"> </w:t>
      </w:r>
      <w:r>
        <w:rPr>
          <w:rFonts w:ascii="黑体" w:eastAsia="黑体" w:hAnsi="黑体"/>
        </w:rPr>
        <w:t>节目</w:t>
      </w:r>
      <w:r>
        <w:rPr>
          <w:rFonts w:ascii="黑体" w:eastAsia="黑体" w:hAnsi="黑体" w:hint="eastAsia"/>
        </w:rPr>
        <w:t>供给</w:t>
      </w:r>
    </w:p>
    <w:p w:rsidR="00B06D47" w:rsidRDefault="00B06D47">
      <w:pPr>
        <w:pStyle w:val="ab"/>
        <w:spacing w:line="560" w:lineRule="exact"/>
        <w:jc w:val="center"/>
        <w:rPr>
          <w:rFonts w:ascii="黑体" w:eastAsia="黑体" w:hAnsi="黑体"/>
        </w:rPr>
      </w:pPr>
    </w:p>
    <w:p w:rsidR="00B06D47" w:rsidRDefault="00F670C5">
      <w:pPr>
        <w:pStyle w:val="ab"/>
        <w:spacing w:line="560" w:lineRule="exact"/>
        <w:ind w:firstLine="540"/>
      </w:pPr>
      <w:r>
        <w:rPr>
          <w:rFonts w:eastAsia="黑体" w:hint="eastAsia"/>
        </w:rPr>
        <w:t>第六</w:t>
      </w:r>
      <w:r>
        <w:rPr>
          <w:rFonts w:eastAsia="黑体"/>
        </w:rPr>
        <w:t>条</w:t>
      </w:r>
      <w:r>
        <w:rPr>
          <w:rFonts w:hint="eastAsia"/>
        </w:rPr>
        <w:t xml:space="preserve"> </w:t>
      </w:r>
      <w:r>
        <w:rPr>
          <w:rFonts w:hint="eastAsia"/>
        </w:rPr>
        <w:t>共享服务平台的节目来源包括以下方面：</w:t>
      </w:r>
    </w:p>
    <w:p w:rsidR="00B06D47" w:rsidRDefault="00F670C5">
      <w:pPr>
        <w:pStyle w:val="ab"/>
        <w:spacing w:line="560" w:lineRule="exact"/>
        <w:ind w:firstLine="540"/>
      </w:pPr>
      <w:r>
        <w:rPr>
          <w:rFonts w:hint="eastAsia"/>
        </w:rPr>
        <w:t>（一）各级广播电视播出机构、</w:t>
      </w:r>
      <w:r>
        <w:t>传输机构</w:t>
      </w:r>
      <w:r>
        <w:rPr>
          <w:rFonts w:hint="eastAsia"/>
        </w:rPr>
        <w:t>提供播映权的节目；</w:t>
      </w:r>
    </w:p>
    <w:p w:rsidR="00B06D47" w:rsidRDefault="00F670C5">
      <w:pPr>
        <w:pStyle w:val="ab"/>
        <w:spacing w:line="560" w:lineRule="exact"/>
        <w:ind w:firstLineChars="200" w:firstLine="592"/>
      </w:pPr>
      <w:r>
        <w:rPr>
          <w:rFonts w:hint="eastAsia"/>
        </w:rPr>
        <w:t>（二）广播电视行政部门通过政府采购方式取得播映权的节目；</w:t>
      </w:r>
    </w:p>
    <w:p w:rsidR="00B06D47" w:rsidRDefault="00F670C5">
      <w:pPr>
        <w:pStyle w:val="ab"/>
        <w:spacing w:line="560" w:lineRule="exact"/>
        <w:ind w:firstLineChars="200" w:firstLine="592"/>
      </w:pPr>
      <w:r>
        <w:rPr>
          <w:rFonts w:hint="eastAsia"/>
        </w:rPr>
        <w:t>（三）社会捐赠播映权的节目。</w:t>
      </w:r>
    </w:p>
    <w:p w:rsidR="00B06D47" w:rsidRDefault="00F670C5">
      <w:pPr>
        <w:pStyle w:val="ab"/>
        <w:spacing w:line="560" w:lineRule="exact"/>
        <w:ind w:firstLineChars="200" w:firstLine="592"/>
      </w:pPr>
      <w:r>
        <w:rPr>
          <w:rFonts w:eastAsia="黑体" w:hint="eastAsia"/>
        </w:rPr>
        <w:t>第七</w:t>
      </w:r>
      <w:r>
        <w:rPr>
          <w:rFonts w:eastAsia="黑体"/>
        </w:rPr>
        <w:t>条</w:t>
      </w:r>
      <w:r>
        <w:rPr>
          <w:rFonts w:hint="eastAsia"/>
        </w:rPr>
        <w:t xml:space="preserve"> </w:t>
      </w:r>
      <w:r>
        <w:rPr>
          <w:rFonts w:hint="eastAsia"/>
        </w:rPr>
        <w:t>播出机构、</w:t>
      </w:r>
      <w:r>
        <w:t>传输</w:t>
      </w:r>
      <w:r>
        <w:rPr>
          <w:rFonts w:hint="eastAsia"/>
        </w:rPr>
        <w:t>机构作为用户加入共享服务平台，应当承诺向平台提供一定数量具有播映权的节目：</w:t>
      </w:r>
    </w:p>
    <w:p w:rsidR="00B06D47" w:rsidRDefault="00F670C5">
      <w:pPr>
        <w:pStyle w:val="ab"/>
        <w:spacing w:line="560" w:lineRule="exact"/>
        <w:ind w:firstLineChars="200" w:firstLine="592"/>
      </w:pPr>
      <w:r>
        <w:rPr>
          <w:rFonts w:hint="eastAsia"/>
        </w:rPr>
        <w:t>（一）省广播电视总台每年提供不少于</w:t>
      </w:r>
      <w:r>
        <w:rPr>
          <w:rFonts w:hint="eastAsia"/>
        </w:rPr>
        <w:t>200</w:t>
      </w:r>
      <w:r>
        <w:rPr>
          <w:rFonts w:hint="eastAsia"/>
        </w:rPr>
        <w:t>小时的节目；</w:t>
      </w:r>
    </w:p>
    <w:p w:rsidR="00B06D47" w:rsidRDefault="00F670C5">
      <w:pPr>
        <w:pStyle w:val="ab"/>
        <w:spacing w:line="560" w:lineRule="exact"/>
        <w:ind w:firstLineChars="200" w:firstLine="592"/>
      </w:pPr>
      <w:r>
        <w:rPr>
          <w:rFonts w:hint="eastAsia"/>
        </w:rPr>
        <w:t>（二）各设区的市播出机构每年提供不少于</w:t>
      </w:r>
      <w:r>
        <w:rPr>
          <w:rFonts w:hint="eastAsia"/>
        </w:rPr>
        <w:t>30</w:t>
      </w:r>
      <w:r>
        <w:rPr>
          <w:rFonts w:hint="eastAsia"/>
        </w:rPr>
        <w:t>小时的节目；</w:t>
      </w:r>
    </w:p>
    <w:p w:rsidR="00B06D47" w:rsidRDefault="00F670C5">
      <w:pPr>
        <w:pStyle w:val="ab"/>
        <w:spacing w:line="560" w:lineRule="exact"/>
        <w:ind w:firstLineChars="200" w:firstLine="592"/>
      </w:pPr>
      <w:r>
        <w:rPr>
          <w:rFonts w:hint="eastAsia"/>
        </w:rPr>
        <w:t>（三）各县级播出机构每年提供不少于</w:t>
      </w:r>
      <w:r>
        <w:t>6</w:t>
      </w:r>
      <w:r>
        <w:rPr>
          <w:rFonts w:hint="eastAsia"/>
        </w:rPr>
        <w:t>小时的节目；</w:t>
      </w:r>
    </w:p>
    <w:p w:rsidR="00B06D47" w:rsidRDefault="00F670C5">
      <w:pPr>
        <w:pStyle w:val="ab"/>
        <w:spacing w:line="560" w:lineRule="exact"/>
        <w:ind w:firstLineChars="200" w:firstLine="592"/>
      </w:pPr>
      <w:r>
        <w:rPr>
          <w:rFonts w:hint="eastAsia"/>
        </w:rPr>
        <w:t>（四）</w:t>
      </w:r>
      <w:r>
        <w:t>省</w:t>
      </w:r>
      <w:r>
        <w:rPr>
          <w:rFonts w:hint="eastAsia"/>
        </w:rPr>
        <w:t>广电</w:t>
      </w:r>
      <w:r>
        <w:t>有线网络公司每年提供不少于</w:t>
      </w:r>
      <w:r>
        <w:rPr>
          <w:rFonts w:hint="eastAsia"/>
        </w:rPr>
        <w:t>6</w:t>
      </w:r>
      <w:r>
        <w:t>0</w:t>
      </w:r>
      <w:r>
        <w:t>小时的节目。</w:t>
      </w:r>
    </w:p>
    <w:p w:rsidR="00B06D47" w:rsidRDefault="00F670C5">
      <w:pPr>
        <w:pStyle w:val="ab"/>
        <w:spacing w:line="560" w:lineRule="exact"/>
        <w:ind w:firstLineChars="200" w:firstLine="592"/>
      </w:pPr>
      <w:r>
        <w:t>时政新闻</w:t>
      </w:r>
      <w:r>
        <w:rPr>
          <w:rFonts w:hint="eastAsia"/>
        </w:rPr>
        <w:t>类、监督问政类、</w:t>
      </w:r>
      <w:r>
        <w:t>购物</w:t>
      </w:r>
      <w:r>
        <w:rPr>
          <w:rFonts w:hint="eastAsia"/>
        </w:rPr>
        <w:t>营销类、天气预报类、实时交通服务类、体育赛事类节目，剧</w:t>
      </w:r>
      <w:proofErr w:type="gramStart"/>
      <w:r>
        <w:rPr>
          <w:rFonts w:hint="eastAsia"/>
        </w:rPr>
        <w:t>片节目</w:t>
      </w:r>
      <w:proofErr w:type="gramEnd"/>
      <w:r>
        <w:rPr>
          <w:rFonts w:hint="eastAsia"/>
        </w:rPr>
        <w:t>片花视频、风光慢直播视频、校外辅导课程视频、商业广告视频不在提供范围。</w:t>
      </w:r>
    </w:p>
    <w:p w:rsidR="00B06D47" w:rsidRDefault="00F670C5">
      <w:pPr>
        <w:pStyle w:val="ab"/>
        <w:spacing w:line="560" w:lineRule="exact"/>
        <w:ind w:firstLineChars="200" w:firstLine="592"/>
      </w:pPr>
      <w:r>
        <w:rPr>
          <w:rFonts w:eastAsia="黑体" w:hint="eastAsia"/>
        </w:rPr>
        <w:t>第八</w:t>
      </w:r>
      <w:r>
        <w:rPr>
          <w:rFonts w:eastAsia="黑体"/>
        </w:rPr>
        <w:t>条</w:t>
      </w:r>
      <w:r>
        <w:rPr>
          <w:rFonts w:hint="eastAsia"/>
        </w:rPr>
        <w:t xml:space="preserve"> </w:t>
      </w:r>
      <w:r>
        <w:rPr>
          <w:rFonts w:hint="eastAsia"/>
        </w:rPr>
        <w:t>播出机构、</w:t>
      </w:r>
      <w:r>
        <w:t>传输</w:t>
      </w:r>
      <w:r>
        <w:rPr>
          <w:rFonts w:hint="eastAsia"/>
        </w:rPr>
        <w:t>机构向共享服务平台提供的节目，应当</w:t>
      </w:r>
      <w:r>
        <w:rPr>
          <w:rFonts w:hint="eastAsia"/>
        </w:rPr>
        <w:lastRenderedPageBreak/>
        <w:t>是本机构具有著作权或省内播映权，并依法依规经过备案或发行行政许可的</w:t>
      </w:r>
      <w:r>
        <w:t>视听</w:t>
      </w:r>
      <w:r>
        <w:rPr>
          <w:rFonts w:hint="eastAsia"/>
        </w:rPr>
        <w:t>节目。各机构提供节目，应当建立内部审批程序，明确负责人员审核签字。</w:t>
      </w:r>
    </w:p>
    <w:p w:rsidR="00B06D47" w:rsidRDefault="00F670C5">
      <w:pPr>
        <w:pStyle w:val="ab"/>
        <w:spacing w:line="560" w:lineRule="exact"/>
        <w:ind w:firstLineChars="200" w:firstLine="592"/>
      </w:pPr>
      <w:r>
        <w:rPr>
          <w:rFonts w:hint="eastAsia"/>
        </w:rPr>
        <w:t>提供的节目发生著作权或播映权纠纷的，由提供方负责处理。</w:t>
      </w:r>
    </w:p>
    <w:p w:rsidR="00B06D47" w:rsidRDefault="00F670C5">
      <w:pPr>
        <w:pStyle w:val="ab"/>
        <w:spacing w:line="560" w:lineRule="exact"/>
        <w:ind w:firstLineChars="200" w:firstLine="592"/>
      </w:pPr>
      <w:r>
        <w:rPr>
          <w:rFonts w:eastAsia="黑体" w:hint="eastAsia"/>
        </w:rPr>
        <w:t>第九</w:t>
      </w:r>
      <w:r>
        <w:rPr>
          <w:rFonts w:eastAsia="黑体"/>
        </w:rPr>
        <w:t>条</w:t>
      </w:r>
      <w:r>
        <w:rPr>
          <w:rFonts w:hint="eastAsia"/>
        </w:rPr>
        <w:t xml:space="preserve"> </w:t>
      </w:r>
      <w:r>
        <w:rPr>
          <w:rFonts w:hint="eastAsia"/>
        </w:rPr>
        <w:t>鼓励</w:t>
      </w:r>
      <w:r>
        <w:t>省内各级</w:t>
      </w:r>
      <w:r>
        <w:rPr>
          <w:rFonts w:hint="eastAsia"/>
        </w:rPr>
        <w:t>播出机构建立协作机制，</w:t>
      </w:r>
      <w:r>
        <w:t>挖掘跨区域自然、历史、</w:t>
      </w:r>
      <w:r>
        <w:rPr>
          <w:rFonts w:hint="eastAsia"/>
        </w:rPr>
        <w:t>人文</w:t>
      </w:r>
      <w:r>
        <w:t>等资源</w:t>
      </w:r>
      <w:r>
        <w:rPr>
          <w:rFonts w:hint="eastAsia"/>
        </w:rPr>
        <w:t>，开展</w:t>
      </w:r>
      <w:r>
        <w:t>广播电视节目</w:t>
      </w:r>
      <w:r>
        <w:rPr>
          <w:rFonts w:hint="eastAsia"/>
        </w:rPr>
        <w:t>联合</w:t>
      </w:r>
      <w:r>
        <w:t>策划、制作</w:t>
      </w:r>
      <w:r>
        <w:rPr>
          <w:rFonts w:hint="eastAsia"/>
        </w:rPr>
        <w:t>和播出工作。</w:t>
      </w:r>
    </w:p>
    <w:p w:rsidR="00B06D47" w:rsidRDefault="00F670C5">
      <w:pPr>
        <w:pStyle w:val="ab"/>
        <w:spacing w:line="560" w:lineRule="exact"/>
        <w:ind w:firstLineChars="200" w:firstLine="592"/>
      </w:pPr>
      <w:r>
        <w:rPr>
          <w:rFonts w:hint="eastAsia"/>
        </w:rPr>
        <w:t>联合制作的系列节目，应当明确</w:t>
      </w:r>
      <w:r>
        <w:rPr>
          <w:rFonts w:hint="eastAsia"/>
        </w:rPr>
        <w:t>1</w:t>
      </w:r>
      <w:r>
        <w:rPr>
          <w:rFonts w:hint="eastAsia"/>
        </w:rPr>
        <w:t>个单位作为牵头单位，并由各参与方共同签订联合制作协议，根据协议共享节目著作权和播映权。</w:t>
      </w:r>
    </w:p>
    <w:p w:rsidR="00B06D47" w:rsidRDefault="00F670C5">
      <w:pPr>
        <w:pStyle w:val="ab"/>
        <w:spacing w:line="560" w:lineRule="exact"/>
        <w:ind w:firstLineChars="200" w:firstLine="592"/>
      </w:pPr>
      <w:r>
        <w:rPr>
          <w:rFonts w:eastAsia="黑体" w:hint="eastAsia"/>
        </w:rPr>
        <w:t>第十条</w:t>
      </w:r>
      <w:r>
        <w:rPr>
          <w:rFonts w:hint="eastAsia"/>
        </w:rPr>
        <w:t xml:space="preserve"> </w:t>
      </w:r>
      <w:r>
        <w:t>联合制作</w:t>
      </w:r>
      <w:r>
        <w:rPr>
          <w:rFonts w:hint="eastAsia"/>
        </w:rPr>
        <w:t>的系列</w:t>
      </w:r>
      <w:r>
        <w:t>节目应</w:t>
      </w:r>
      <w:r>
        <w:rPr>
          <w:rFonts w:hint="eastAsia"/>
        </w:rPr>
        <w:t>当</w:t>
      </w:r>
      <w:r>
        <w:t>采</w:t>
      </w:r>
      <w:r>
        <w:t>用</w:t>
      </w:r>
      <w:r>
        <w:rPr>
          <w:rFonts w:hint="eastAsia"/>
        </w:rPr>
        <w:t>相对</w:t>
      </w:r>
      <w:r>
        <w:t>统一的</w:t>
      </w:r>
      <w:r>
        <w:rPr>
          <w:rFonts w:hint="eastAsia"/>
        </w:rPr>
        <w:t>制作标准</w:t>
      </w:r>
      <w:r>
        <w:t>，统一节目风格、</w:t>
      </w:r>
      <w:r>
        <w:rPr>
          <w:rFonts w:hint="eastAsia"/>
        </w:rPr>
        <w:t>制式、</w:t>
      </w:r>
      <w:r>
        <w:t>时长</w:t>
      </w:r>
      <w:r>
        <w:rPr>
          <w:rFonts w:hint="eastAsia"/>
        </w:rPr>
        <w:t>以及</w:t>
      </w:r>
      <w:r>
        <w:t>片头、片尾、挂角、字幕等相关</w:t>
      </w:r>
      <w:r>
        <w:rPr>
          <w:rFonts w:hint="eastAsia"/>
        </w:rPr>
        <w:t>格式。</w:t>
      </w:r>
    </w:p>
    <w:p w:rsidR="00B06D47" w:rsidRDefault="00F670C5">
      <w:pPr>
        <w:pStyle w:val="a6"/>
        <w:spacing w:line="560" w:lineRule="exact"/>
        <w:ind w:firstLineChars="200" w:firstLine="592"/>
        <w:rPr>
          <w:rFonts w:ascii="仿宋_GB2312" w:eastAsia="仿宋_GB2312"/>
          <w:spacing w:val="-12"/>
          <w:sz w:val="32"/>
          <w:szCs w:val="32"/>
        </w:rPr>
      </w:pPr>
      <w:r>
        <w:rPr>
          <w:rFonts w:ascii="黑体" w:eastAsia="黑体" w:hAnsi="宋体" w:cs="黑体"/>
          <w:spacing w:val="-12"/>
          <w:sz w:val="32"/>
          <w:szCs w:val="32"/>
          <w:lang w:bidi="ar"/>
        </w:rPr>
        <w:t>第十一条</w:t>
      </w:r>
      <w:r>
        <w:rPr>
          <w:rFonts w:ascii="仿宋_GB2312" w:eastAsia="仿宋_GB2312"/>
          <w:spacing w:val="-12"/>
          <w:sz w:val="32"/>
          <w:szCs w:val="32"/>
          <w:lang w:bidi="ar"/>
        </w:rPr>
        <w:t xml:space="preserve"> </w:t>
      </w:r>
      <w:r>
        <w:rPr>
          <w:rFonts w:ascii="仿宋_GB2312" w:eastAsia="仿宋_GB2312" w:cs="仿宋_GB2312"/>
          <w:spacing w:val="-12"/>
          <w:sz w:val="32"/>
          <w:szCs w:val="32"/>
          <w:lang w:bidi="ar"/>
        </w:rPr>
        <w:t>联合制作的系列节目，根据协议由牵头制作单位负责审核，由制作单位负责上传共享服务平台，提供其他用户下载使用。</w:t>
      </w:r>
    </w:p>
    <w:p w:rsidR="00B06D47" w:rsidRDefault="00F670C5">
      <w:pPr>
        <w:pStyle w:val="ab"/>
        <w:spacing w:line="560" w:lineRule="exact"/>
        <w:ind w:firstLineChars="200" w:firstLine="592"/>
      </w:pPr>
      <w:r>
        <w:rPr>
          <w:rFonts w:eastAsia="黑体" w:hint="eastAsia"/>
        </w:rPr>
        <w:t>第十二</w:t>
      </w:r>
      <w:r>
        <w:rPr>
          <w:rFonts w:eastAsia="黑体"/>
        </w:rPr>
        <w:t>条</w:t>
      </w:r>
      <w:r>
        <w:rPr>
          <w:rFonts w:hint="eastAsia"/>
        </w:rPr>
        <w:t xml:space="preserve"> </w:t>
      </w:r>
      <w:r>
        <w:rPr>
          <w:rFonts w:hint="eastAsia"/>
        </w:rPr>
        <w:t>播出机构、传输机构向共享服务平台</w:t>
      </w:r>
      <w:r>
        <w:t>提供节目</w:t>
      </w:r>
      <w:r>
        <w:rPr>
          <w:rFonts w:hint="eastAsia"/>
        </w:rPr>
        <w:t>，不影响节目原著作权属</w:t>
      </w:r>
      <w:r>
        <w:t>，</w:t>
      </w:r>
      <w:r>
        <w:rPr>
          <w:rFonts w:hint="eastAsia"/>
        </w:rPr>
        <w:t>广播电视行政部门及共享服务平台运</w:t>
      </w:r>
      <w:proofErr w:type="gramStart"/>
      <w:r>
        <w:rPr>
          <w:rFonts w:hint="eastAsia"/>
        </w:rPr>
        <w:t>维机构</w:t>
      </w:r>
      <w:proofErr w:type="gramEnd"/>
      <w:r>
        <w:rPr>
          <w:rFonts w:hint="eastAsia"/>
        </w:rPr>
        <w:t>不拥有</w:t>
      </w:r>
      <w:r>
        <w:t>节目</w:t>
      </w:r>
      <w:r>
        <w:rPr>
          <w:rFonts w:hint="eastAsia"/>
        </w:rPr>
        <w:t>著作权</w:t>
      </w:r>
      <w:r>
        <w:t>。</w:t>
      </w:r>
    </w:p>
    <w:p w:rsidR="00B06D47" w:rsidRDefault="00F670C5">
      <w:pPr>
        <w:pStyle w:val="ab"/>
        <w:spacing w:line="560" w:lineRule="exact"/>
        <w:ind w:firstLineChars="200" w:firstLine="592"/>
      </w:pPr>
      <w:r>
        <w:rPr>
          <w:rFonts w:eastAsia="黑体" w:hint="eastAsia"/>
        </w:rPr>
        <w:t>第十三</w:t>
      </w:r>
      <w:r>
        <w:rPr>
          <w:rFonts w:eastAsia="黑体"/>
        </w:rPr>
        <w:t>条</w:t>
      </w:r>
      <w:r>
        <w:rPr>
          <w:rFonts w:eastAsia="黑体" w:hint="eastAsia"/>
        </w:rPr>
        <w:t xml:space="preserve"> </w:t>
      </w:r>
      <w:r>
        <w:rPr>
          <w:rFonts w:hint="eastAsia"/>
        </w:rPr>
        <w:t>播出机构、传输机构</w:t>
      </w:r>
      <w:r>
        <w:t>向</w:t>
      </w:r>
      <w:r>
        <w:rPr>
          <w:rFonts w:hint="eastAsia"/>
        </w:rPr>
        <w:t>共享服务平台</w:t>
      </w:r>
      <w:r>
        <w:t>提供</w:t>
      </w:r>
      <w:r>
        <w:rPr>
          <w:rFonts w:hint="eastAsia"/>
        </w:rPr>
        <w:t>视听</w:t>
      </w:r>
      <w:r>
        <w:t>节目</w:t>
      </w:r>
      <w:r>
        <w:rPr>
          <w:rFonts w:hint="eastAsia"/>
        </w:rPr>
        <w:t>，应当符合江苏地方标准《广播电视节目共享服务平台建设规范（</w:t>
      </w:r>
      <w:r>
        <w:t>DB32/T 4033-2021</w:t>
      </w:r>
      <w:r>
        <w:t>）</w:t>
      </w:r>
      <w:r>
        <w:rPr>
          <w:rFonts w:hint="eastAsia"/>
        </w:rPr>
        <w:t>》</w:t>
      </w:r>
      <w:proofErr w:type="gramStart"/>
      <w:r>
        <w:rPr>
          <w:rFonts w:hint="eastAsia"/>
        </w:rPr>
        <w:t>中节目</w:t>
      </w:r>
      <w:proofErr w:type="gramEnd"/>
      <w:r>
        <w:rPr>
          <w:rFonts w:hint="eastAsia"/>
        </w:rPr>
        <w:t>格式技术要求。</w:t>
      </w:r>
    </w:p>
    <w:p w:rsidR="00B06D47" w:rsidRDefault="00F670C5">
      <w:pPr>
        <w:pStyle w:val="ab"/>
        <w:spacing w:line="560" w:lineRule="exact"/>
        <w:ind w:firstLine="540"/>
      </w:pPr>
      <w:r>
        <w:rPr>
          <w:rFonts w:eastAsia="黑体" w:hint="eastAsia"/>
        </w:rPr>
        <w:t>第十四</w:t>
      </w:r>
      <w:r>
        <w:rPr>
          <w:rFonts w:eastAsia="黑体"/>
        </w:rPr>
        <w:t>条</w:t>
      </w:r>
      <w:r>
        <w:rPr>
          <w:rFonts w:eastAsia="黑体" w:hint="eastAsia"/>
        </w:rPr>
        <w:t xml:space="preserve"> </w:t>
      </w:r>
      <w:r>
        <w:rPr>
          <w:rFonts w:hint="eastAsia"/>
        </w:rPr>
        <w:t>播出机构、传输机构向共享服务平台</w:t>
      </w:r>
      <w:r>
        <w:t>提供的节目</w:t>
      </w:r>
      <w:r>
        <w:rPr>
          <w:rFonts w:hint="eastAsia"/>
        </w:rPr>
        <w:t>，应当进行节目类型标注，并作下列格式</w:t>
      </w:r>
      <w:r>
        <w:t>处理：</w:t>
      </w:r>
    </w:p>
    <w:p w:rsidR="00B06D47" w:rsidRDefault="00F670C5">
      <w:pPr>
        <w:pStyle w:val="ab"/>
        <w:spacing w:line="560" w:lineRule="exact"/>
        <w:ind w:firstLine="540"/>
      </w:pPr>
      <w:r>
        <w:rPr>
          <w:rFonts w:hint="eastAsia"/>
        </w:rPr>
        <w:t>（一</w:t>
      </w:r>
      <w:r>
        <w:t>）</w:t>
      </w:r>
      <w:r>
        <w:rPr>
          <w:rFonts w:hint="eastAsia"/>
        </w:rPr>
        <w:t>去</w:t>
      </w:r>
      <w:r>
        <w:t>除原</w:t>
      </w:r>
      <w:r>
        <w:rPr>
          <w:rFonts w:hint="eastAsia"/>
        </w:rPr>
        <w:t>播出机构</w:t>
      </w:r>
      <w:r>
        <w:t>的</w:t>
      </w:r>
      <w:r>
        <w:rPr>
          <w:rFonts w:hint="eastAsia"/>
        </w:rPr>
        <w:t>频道</w:t>
      </w:r>
      <w:r>
        <w:t>标</w:t>
      </w:r>
      <w:r>
        <w:rPr>
          <w:rFonts w:hint="eastAsia"/>
        </w:rPr>
        <w:t>识、呼号</w:t>
      </w:r>
      <w:r>
        <w:t>；</w:t>
      </w:r>
    </w:p>
    <w:p w:rsidR="00B06D47" w:rsidRDefault="00F670C5">
      <w:pPr>
        <w:pStyle w:val="ab"/>
        <w:spacing w:line="560" w:lineRule="exact"/>
        <w:ind w:firstLine="540"/>
      </w:pPr>
      <w:r>
        <w:rPr>
          <w:rFonts w:hint="eastAsia"/>
        </w:rPr>
        <w:t>（二）</w:t>
      </w:r>
      <w:r>
        <w:t>去除原播出时</w:t>
      </w:r>
      <w:r>
        <w:rPr>
          <w:rFonts w:hint="eastAsia"/>
        </w:rPr>
        <w:t>叠加</w:t>
      </w:r>
      <w:r>
        <w:t>的字幕</w:t>
      </w:r>
      <w:r>
        <w:rPr>
          <w:rFonts w:hint="eastAsia"/>
        </w:rPr>
        <w:t>、角标、</w:t>
      </w:r>
      <w:r>
        <w:t>时间</w:t>
      </w:r>
      <w:r>
        <w:rPr>
          <w:rFonts w:hint="eastAsia"/>
        </w:rPr>
        <w:t>、</w:t>
      </w:r>
      <w:r>
        <w:t>天气等</w:t>
      </w:r>
      <w:r>
        <w:rPr>
          <w:rFonts w:hint="eastAsia"/>
        </w:rPr>
        <w:t>与</w:t>
      </w:r>
      <w:r>
        <w:t>节目内</w:t>
      </w:r>
      <w:r>
        <w:lastRenderedPageBreak/>
        <w:t>容</w:t>
      </w:r>
      <w:r>
        <w:rPr>
          <w:rFonts w:hint="eastAsia"/>
        </w:rPr>
        <w:t>无</w:t>
      </w:r>
      <w:r>
        <w:t>关的</w:t>
      </w:r>
      <w:r>
        <w:rPr>
          <w:rFonts w:hint="eastAsia"/>
        </w:rPr>
        <w:t>信息；</w:t>
      </w:r>
    </w:p>
    <w:p w:rsidR="00B06D47" w:rsidRDefault="00F670C5">
      <w:pPr>
        <w:pStyle w:val="ab"/>
        <w:spacing w:line="560" w:lineRule="exact"/>
        <w:ind w:firstLine="540"/>
      </w:pPr>
      <w:r>
        <w:rPr>
          <w:rFonts w:hint="eastAsia"/>
        </w:rPr>
        <w:t>（三</w:t>
      </w:r>
      <w:r>
        <w:t>）</w:t>
      </w:r>
      <w:r>
        <w:rPr>
          <w:rFonts w:hint="eastAsia"/>
        </w:rPr>
        <w:t>去除插播的</w:t>
      </w:r>
      <w:r>
        <w:t>广告内容</w:t>
      </w:r>
      <w:r>
        <w:rPr>
          <w:rFonts w:hint="eastAsia"/>
        </w:rPr>
        <w:t>；</w:t>
      </w:r>
    </w:p>
    <w:p w:rsidR="00B06D47" w:rsidRDefault="00F670C5">
      <w:pPr>
        <w:pStyle w:val="ab"/>
        <w:spacing w:line="560" w:lineRule="exact"/>
        <w:ind w:firstLine="540"/>
      </w:pPr>
      <w:r>
        <w:rPr>
          <w:rFonts w:hint="eastAsia"/>
        </w:rPr>
        <w:t>（四</w:t>
      </w:r>
      <w:r>
        <w:t>）</w:t>
      </w:r>
      <w:r>
        <w:rPr>
          <w:rFonts w:hint="eastAsia"/>
        </w:rPr>
        <w:t>其他不</w:t>
      </w:r>
      <w:r>
        <w:t>符合共享</w:t>
      </w:r>
      <w:r>
        <w:rPr>
          <w:rFonts w:hint="eastAsia"/>
        </w:rPr>
        <w:t>节目格式</w:t>
      </w:r>
      <w:r>
        <w:t>要求的</w:t>
      </w:r>
      <w:r>
        <w:rPr>
          <w:rFonts w:hint="eastAsia"/>
        </w:rPr>
        <w:t>处理</w:t>
      </w:r>
      <w:r>
        <w:t>。</w:t>
      </w:r>
    </w:p>
    <w:p w:rsidR="00B06D47" w:rsidRDefault="00F670C5">
      <w:pPr>
        <w:pStyle w:val="ab"/>
        <w:spacing w:line="560" w:lineRule="exact"/>
        <w:ind w:firstLine="540"/>
      </w:pPr>
      <w:r>
        <w:rPr>
          <w:rFonts w:eastAsia="黑体" w:hint="eastAsia"/>
        </w:rPr>
        <w:t>第十五</w:t>
      </w:r>
      <w:r>
        <w:rPr>
          <w:rFonts w:eastAsia="黑体"/>
        </w:rPr>
        <w:t>条</w:t>
      </w:r>
      <w:r>
        <w:rPr>
          <w:rFonts w:hint="eastAsia"/>
        </w:rPr>
        <w:t xml:space="preserve"> </w:t>
      </w:r>
      <w:r>
        <w:rPr>
          <w:rFonts w:hint="eastAsia"/>
        </w:rPr>
        <w:t>省广播电视行政部门每年通过政府采购方式，面向社会择优采购视听节目播映权，提供共享服务平台用户在规定范围和时限内下载使用。采购的视听节目以纪录片、动画片、公益广告等</w:t>
      </w:r>
      <w:r>
        <w:t>公共性、公益性节目</w:t>
      </w:r>
      <w:r>
        <w:rPr>
          <w:rFonts w:hint="eastAsia"/>
        </w:rPr>
        <w:t>为重点，获得省级及以上奖项或推优的节目、以江苏为题材的节目优先。</w:t>
      </w:r>
    </w:p>
    <w:p w:rsidR="00B06D47" w:rsidRDefault="00F670C5">
      <w:pPr>
        <w:pStyle w:val="ab"/>
        <w:spacing w:line="560" w:lineRule="exact"/>
        <w:ind w:firstLine="540"/>
      </w:pPr>
      <w:r>
        <w:rPr>
          <w:rFonts w:eastAsia="黑体" w:hint="eastAsia"/>
        </w:rPr>
        <w:t>第</w:t>
      </w:r>
      <w:r>
        <w:rPr>
          <w:rFonts w:eastAsia="黑体"/>
        </w:rPr>
        <w:t>十</w:t>
      </w:r>
      <w:r>
        <w:rPr>
          <w:rFonts w:eastAsia="黑体" w:hint="eastAsia"/>
        </w:rPr>
        <w:t>六</w:t>
      </w:r>
      <w:r>
        <w:rPr>
          <w:rFonts w:eastAsia="黑体"/>
        </w:rPr>
        <w:t>条</w:t>
      </w:r>
      <w:r>
        <w:rPr>
          <w:rFonts w:eastAsia="黑体" w:hint="eastAsia"/>
        </w:rPr>
        <w:t xml:space="preserve"> </w:t>
      </w:r>
      <w:r>
        <w:t>鼓励党政机关、企事业单位、社会</w:t>
      </w:r>
      <w:r>
        <w:rPr>
          <w:rFonts w:hint="eastAsia"/>
        </w:rPr>
        <w:t>组织</w:t>
      </w:r>
      <w:r>
        <w:t>等向</w:t>
      </w:r>
      <w:r>
        <w:rPr>
          <w:rFonts w:hint="eastAsia"/>
        </w:rPr>
        <w:t>共享服务</w:t>
      </w:r>
      <w:r>
        <w:t>平台捐赠视听节目播映权。</w:t>
      </w:r>
    </w:p>
    <w:p w:rsidR="00B06D47" w:rsidRDefault="00F670C5">
      <w:pPr>
        <w:pStyle w:val="ab"/>
        <w:spacing w:line="560" w:lineRule="exact"/>
        <w:ind w:firstLine="540"/>
      </w:pPr>
      <w:r>
        <w:rPr>
          <w:rFonts w:hint="eastAsia"/>
        </w:rPr>
        <w:t>广播电视</w:t>
      </w:r>
      <w:r>
        <w:t>剧片</w:t>
      </w:r>
      <w:r>
        <w:rPr>
          <w:rFonts w:hint="eastAsia"/>
        </w:rPr>
        <w:t>、节目获得省级财政资金扶持奖励的，根据协议，电视剧在首轮上星播出结束</w:t>
      </w:r>
      <w:r>
        <w:rPr>
          <w:rFonts w:hint="eastAsia"/>
        </w:rPr>
        <w:t>5</w:t>
      </w:r>
      <w:r>
        <w:rPr>
          <w:rFonts w:hint="eastAsia"/>
        </w:rPr>
        <w:t>年后，其他剧片、节目正式播出</w:t>
      </w:r>
      <w:r>
        <w:rPr>
          <w:rFonts w:hint="eastAsia"/>
        </w:rPr>
        <w:t>3</w:t>
      </w:r>
      <w:r>
        <w:rPr>
          <w:rFonts w:hint="eastAsia"/>
        </w:rPr>
        <w:t>年后，授予平台全省播映权，供平台用户免费播出。</w:t>
      </w:r>
    </w:p>
    <w:p w:rsidR="00B06D47" w:rsidRDefault="00B06D47">
      <w:pPr>
        <w:widowControl/>
        <w:spacing w:line="560" w:lineRule="exact"/>
        <w:rPr>
          <w:rFonts w:ascii="黑体" w:eastAsia="黑体" w:hAnsi="黑体"/>
          <w:sz w:val="32"/>
          <w:szCs w:val="32"/>
        </w:rPr>
      </w:pPr>
    </w:p>
    <w:p w:rsidR="00B06D47" w:rsidRDefault="00F670C5">
      <w:pPr>
        <w:widowControl/>
        <w:spacing w:line="560" w:lineRule="exact"/>
        <w:jc w:val="center"/>
        <w:rPr>
          <w:rFonts w:ascii="黑体" w:eastAsia="黑体" w:hAnsi="黑体"/>
          <w:sz w:val="32"/>
          <w:szCs w:val="32"/>
        </w:rPr>
      </w:pPr>
      <w:r>
        <w:rPr>
          <w:rFonts w:ascii="黑体" w:eastAsia="黑体" w:hAnsi="黑体" w:hint="eastAsia"/>
          <w:sz w:val="32"/>
          <w:szCs w:val="32"/>
        </w:rPr>
        <w:t>第三章</w:t>
      </w:r>
      <w:r>
        <w:rPr>
          <w:rFonts w:ascii="黑体" w:eastAsia="黑体" w:hAnsi="黑体" w:hint="eastAsia"/>
          <w:sz w:val="32"/>
          <w:szCs w:val="32"/>
        </w:rPr>
        <w:t xml:space="preserve"> </w:t>
      </w:r>
      <w:r>
        <w:rPr>
          <w:rFonts w:ascii="黑体" w:eastAsia="黑体" w:hAnsi="黑体"/>
          <w:sz w:val="32"/>
          <w:szCs w:val="32"/>
        </w:rPr>
        <w:t xml:space="preserve"> </w:t>
      </w:r>
      <w:r>
        <w:rPr>
          <w:rFonts w:ascii="黑体" w:eastAsia="黑体" w:hAnsi="黑体"/>
          <w:sz w:val="32"/>
          <w:szCs w:val="32"/>
        </w:rPr>
        <w:t>节目使用</w:t>
      </w:r>
    </w:p>
    <w:p w:rsidR="00B06D47" w:rsidRDefault="00B06D47">
      <w:pPr>
        <w:pStyle w:val="ab"/>
        <w:spacing w:line="560" w:lineRule="exact"/>
      </w:pPr>
    </w:p>
    <w:p w:rsidR="00B06D47" w:rsidRDefault="00F670C5">
      <w:pPr>
        <w:pStyle w:val="ab"/>
        <w:spacing w:line="560" w:lineRule="exact"/>
        <w:ind w:firstLineChars="200" w:firstLine="592"/>
      </w:pPr>
      <w:r>
        <w:rPr>
          <w:rFonts w:eastAsia="黑体" w:hint="eastAsia"/>
        </w:rPr>
        <w:t>第十七条</w:t>
      </w:r>
      <w:r>
        <w:t xml:space="preserve"> </w:t>
      </w:r>
      <w:r>
        <w:rPr>
          <w:rFonts w:eastAsia="黑体" w:hint="eastAsia"/>
        </w:rPr>
        <w:t xml:space="preserve"> </w:t>
      </w:r>
      <w:r>
        <w:rPr>
          <w:rFonts w:hint="eastAsia"/>
        </w:rPr>
        <w:t>播出机构、传输机构向共享服务平台提供节目，即授权平台其他用户在许可范围和时限内的播映权。</w:t>
      </w:r>
    </w:p>
    <w:p w:rsidR="00B06D47" w:rsidRDefault="00F670C5">
      <w:pPr>
        <w:pStyle w:val="ab"/>
        <w:spacing w:line="560" w:lineRule="exact"/>
        <w:ind w:firstLineChars="200" w:firstLine="592"/>
      </w:pPr>
      <w:r>
        <w:rPr>
          <w:rFonts w:eastAsia="黑体" w:hint="eastAsia"/>
        </w:rPr>
        <w:t>第十八条</w:t>
      </w:r>
      <w:r>
        <w:t xml:space="preserve"> </w:t>
      </w:r>
      <w:r>
        <w:rPr>
          <w:rFonts w:eastAsia="黑体" w:hint="eastAsia"/>
        </w:rPr>
        <w:t xml:space="preserve"> </w:t>
      </w:r>
      <w:r>
        <w:rPr>
          <w:rFonts w:hint="eastAsia"/>
        </w:rPr>
        <w:t>各播出机构</w:t>
      </w:r>
      <w:r>
        <w:t>可</w:t>
      </w:r>
      <w:r>
        <w:rPr>
          <w:rFonts w:hint="eastAsia"/>
        </w:rPr>
        <w:t>以在规定范围和时限内</w:t>
      </w:r>
      <w:r>
        <w:t>自</w:t>
      </w:r>
      <w:r>
        <w:rPr>
          <w:rFonts w:hint="eastAsia"/>
        </w:rPr>
        <w:t>主</w:t>
      </w:r>
      <w:r>
        <w:t>安排具体播出时</w:t>
      </w:r>
      <w:r>
        <w:rPr>
          <w:rFonts w:hint="eastAsia"/>
        </w:rPr>
        <w:t>段，鼓励播出机构</w:t>
      </w:r>
      <w:r>
        <w:rPr>
          <w:rFonts w:hint="eastAsia"/>
        </w:rPr>
        <w:t>在频道频率设立共享节目专栏用于播出共享节目。播出机构播出非本单位提供节目的情况，应当在播出后</w:t>
      </w:r>
      <w:r>
        <w:rPr>
          <w:rFonts w:hint="eastAsia"/>
        </w:rPr>
        <w:t>5</w:t>
      </w:r>
      <w:r>
        <w:rPr>
          <w:rFonts w:hint="eastAsia"/>
        </w:rPr>
        <w:t>个工作日内如实向平台报备。</w:t>
      </w:r>
    </w:p>
    <w:p w:rsidR="00B06D47" w:rsidRDefault="00F670C5">
      <w:pPr>
        <w:pStyle w:val="ab"/>
        <w:spacing w:line="560" w:lineRule="exact"/>
        <w:ind w:firstLineChars="200" w:firstLine="592"/>
      </w:pPr>
      <w:r>
        <w:rPr>
          <w:rFonts w:hint="eastAsia"/>
        </w:rPr>
        <w:t>省广播电视行政部门可以根据工作需要，</w:t>
      </w:r>
      <w:r>
        <w:t>要求</w:t>
      </w:r>
      <w:r>
        <w:rPr>
          <w:rFonts w:hint="eastAsia"/>
        </w:rPr>
        <w:t>播出机构在</w:t>
      </w:r>
      <w:r>
        <w:t>指定时</w:t>
      </w:r>
      <w:r>
        <w:rPr>
          <w:rFonts w:hint="eastAsia"/>
        </w:rPr>
        <w:lastRenderedPageBreak/>
        <w:t>段</w:t>
      </w:r>
      <w:r>
        <w:t>联动播出特定</w:t>
      </w:r>
      <w:r>
        <w:rPr>
          <w:rFonts w:hint="eastAsia"/>
        </w:rPr>
        <w:t>的</w:t>
      </w:r>
      <w:r>
        <w:t>宣传</w:t>
      </w:r>
      <w:r>
        <w:rPr>
          <w:rFonts w:hint="eastAsia"/>
        </w:rPr>
        <w:t>片</w:t>
      </w:r>
      <w:r>
        <w:t>、公益片。</w:t>
      </w:r>
    </w:p>
    <w:p w:rsidR="00B06D47" w:rsidRDefault="00F670C5">
      <w:pPr>
        <w:pStyle w:val="ab"/>
        <w:spacing w:line="560" w:lineRule="exact"/>
        <w:ind w:firstLineChars="200" w:firstLine="592"/>
      </w:pPr>
      <w:r>
        <w:rPr>
          <w:rFonts w:eastAsia="黑体" w:hint="eastAsia"/>
        </w:rPr>
        <w:t>第十九条</w:t>
      </w:r>
      <w:r>
        <w:t xml:space="preserve"> </w:t>
      </w:r>
      <w:r>
        <w:rPr>
          <w:rFonts w:hint="eastAsia"/>
        </w:rPr>
        <w:t xml:space="preserve"> </w:t>
      </w:r>
      <w:r>
        <w:rPr>
          <w:rFonts w:hint="eastAsia"/>
        </w:rPr>
        <w:t>江苏有线网络公司及其分支机构、省广播电视总台可以将共享服务平台中市县播出机构提供的非影视剧类节目在播映权许可范围和时限内，用于有线电视播出平台、</w:t>
      </w:r>
      <w:r>
        <w:rPr>
          <w:rFonts w:hint="eastAsia"/>
        </w:rPr>
        <w:t>IPTV</w:t>
      </w:r>
      <w:r>
        <w:rPr>
          <w:rFonts w:hint="eastAsia"/>
        </w:rPr>
        <w:t>播出平台全省智慧广电乡村工程等公益专区，点播情况应当定期向平台报备。</w:t>
      </w:r>
    </w:p>
    <w:p w:rsidR="00B06D47" w:rsidRDefault="00F670C5">
      <w:pPr>
        <w:pStyle w:val="ab"/>
        <w:spacing w:line="560" w:lineRule="exact"/>
        <w:ind w:firstLineChars="200" w:firstLine="592"/>
      </w:pPr>
      <w:r>
        <w:rPr>
          <w:rFonts w:eastAsia="黑体" w:hint="eastAsia"/>
        </w:rPr>
        <w:t>第二十条</w:t>
      </w:r>
      <w:r>
        <w:rPr>
          <w:rFonts w:hint="eastAsia"/>
        </w:rPr>
        <w:t xml:space="preserve"> </w:t>
      </w:r>
      <w:r>
        <w:rPr>
          <w:rFonts w:hint="eastAsia"/>
        </w:rPr>
        <w:t>共享服务平台用户使用</w:t>
      </w:r>
      <w:r>
        <w:t>播出</w:t>
      </w:r>
      <w:r>
        <w:rPr>
          <w:rFonts w:hint="eastAsia"/>
        </w:rPr>
        <w:t>共享服务平台</w:t>
      </w:r>
      <w:r>
        <w:t>节目，</w:t>
      </w:r>
      <w:r>
        <w:rPr>
          <w:rFonts w:hint="eastAsia"/>
        </w:rPr>
        <w:t>应当</w:t>
      </w:r>
      <w:r>
        <w:t>严格</w:t>
      </w:r>
      <w:r>
        <w:rPr>
          <w:rFonts w:hint="eastAsia"/>
        </w:rPr>
        <w:t>执行播</w:t>
      </w:r>
      <w:r>
        <w:t>前审查</w:t>
      </w:r>
      <w:r>
        <w:rPr>
          <w:rFonts w:hint="eastAsia"/>
        </w:rPr>
        <w:t>、</w:t>
      </w:r>
      <w:r>
        <w:t>重播重审</w:t>
      </w:r>
      <w:r>
        <w:rPr>
          <w:rFonts w:hint="eastAsia"/>
        </w:rPr>
        <w:t>等内容管理制度</w:t>
      </w:r>
      <w:r>
        <w:t>。</w:t>
      </w:r>
      <w:r>
        <w:rPr>
          <w:rFonts w:hint="eastAsia"/>
        </w:rPr>
        <w:t>节目经授权重新编辑修改的，由使用方承担内容审核责任。</w:t>
      </w:r>
      <w:proofErr w:type="gramStart"/>
      <w:r>
        <w:rPr>
          <w:rFonts w:hint="eastAsia"/>
        </w:rPr>
        <w:t>对播</w:t>
      </w:r>
      <w:r>
        <w:t>前</w:t>
      </w:r>
      <w:proofErr w:type="gramEnd"/>
      <w:r>
        <w:t>审查</w:t>
      </w:r>
      <w:r>
        <w:rPr>
          <w:rFonts w:hint="eastAsia"/>
        </w:rPr>
        <w:t>、</w:t>
      </w:r>
      <w:r>
        <w:t>重播重审</w:t>
      </w:r>
      <w:r>
        <w:rPr>
          <w:rFonts w:hint="eastAsia"/>
        </w:rPr>
        <w:t>时发现问题的节目，应当及时向平台运</w:t>
      </w:r>
      <w:proofErr w:type="gramStart"/>
      <w:r>
        <w:rPr>
          <w:rFonts w:hint="eastAsia"/>
        </w:rPr>
        <w:t>维机构</w:t>
      </w:r>
      <w:proofErr w:type="gramEnd"/>
      <w:r>
        <w:rPr>
          <w:rFonts w:hint="eastAsia"/>
        </w:rPr>
        <w:t>通报。</w:t>
      </w:r>
    </w:p>
    <w:p w:rsidR="00B06D47" w:rsidRDefault="00F670C5">
      <w:pPr>
        <w:pStyle w:val="ab"/>
        <w:spacing w:line="560" w:lineRule="exact"/>
        <w:ind w:firstLineChars="200" w:firstLine="592"/>
      </w:pPr>
      <w:r>
        <w:rPr>
          <w:rFonts w:eastAsia="黑体" w:hint="eastAsia"/>
        </w:rPr>
        <w:t>第二十一条</w:t>
      </w:r>
      <w:r>
        <w:rPr>
          <w:rFonts w:hint="eastAsia"/>
        </w:rPr>
        <w:t xml:space="preserve"> </w:t>
      </w:r>
      <w:r>
        <w:rPr>
          <w:rFonts w:hint="eastAsia"/>
        </w:rPr>
        <w:t>共享服务平台用户不得有以下行为：</w:t>
      </w:r>
    </w:p>
    <w:p w:rsidR="00B06D47" w:rsidRDefault="00F670C5">
      <w:pPr>
        <w:pStyle w:val="ab"/>
        <w:spacing w:line="560" w:lineRule="exact"/>
        <w:ind w:firstLineChars="200" w:firstLine="592"/>
      </w:pPr>
      <w:r>
        <w:rPr>
          <w:rFonts w:hint="eastAsia"/>
        </w:rPr>
        <w:t>（一）未经供片机构许可，擅自将共享服务平台节目对外销售，或者以交流合作等名义提供给第三方使用；</w:t>
      </w:r>
    </w:p>
    <w:p w:rsidR="00B06D47" w:rsidRDefault="00F670C5">
      <w:pPr>
        <w:pStyle w:val="ab"/>
        <w:spacing w:line="560" w:lineRule="exact"/>
        <w:ind w:firstLineChars="200" w:firstLine="592"/>
      </w:pPr>
      <w:r>
        <w:rPr>
          <w:rFonts w:hint="eastAsia"/>
        </w:rPr>
        <w:t>（二）将无本机构著作权的共享服务平台节目用于参与评奖、推优、展会等；</w:t>
      </w:r>
    </w:p>
    <w:p w:rsidR="00B06D47" w:rsidRDefault="00F670C5">
      <w:pPr>
        <w:pStyle w:val="ab"/>
        <w:spacing w:line="560" w:lineRule="exact"/>
        <w:ind w:firstLineChars="200" w:firstLine="592"/>
      </w:pPr>
      <w:r>
        <w:rPr>
          <w:rFonts w:hint="eastAsia"/>
        </w:rPr>
        <w:t>（三）未经供片机构许可，擅自对共享服务平台节目作编辑修改，或者将节目片段截为素材另做它用；</w:t>
      </w:r>
    </w:p>
    <w:p w:rsidR="00B06D47" w:rsidRDefault="00F670C5">
      <w:pPr>
        <w:pStyle w:val="ab"/>
        <w:spacing w:line="560" w:lineRule="exact"/>
        <w:ind w:firstLineChars="200" w:firstLine="592"/>
      </w:pPr>
      <w:r>
        <w:rPr>
          <w:rFonts w:hint="eastAsia"/>
        </w:rPr>
        <w:t>（四）其他</w:t>
      </w:r>
      <w:r>
        <w:t>违</w:t>
      </w:r>
      <w:r>
        <w:rPr>
          <w:rFonts w:hint="eastAsia"/>
        </w:rPr>
        <w:t>反</w:t>
      </w:r>
      <w:r>
        <w:t>法规和</w:t>
      </w:r>
      <w:r>
        <w:rPr>
          <w:rFonts w:hint="eastAsia"/>
        </w:rPr>
        <w:t>约定</w:t>
      </w:r>
      <w:r>
        <w:t>的行为。</w:t>
      </w:r>
    </w:p>
    <w:p w:rsidR="00B06D47" w:rsidRDefault="00F670C5">
      <w:pPr>
        <w:pStyle w:val="ab"/>
        <w:spacing w:line="560" w:lineRule="exact"/>
        <w:ind w:firstLineChars="200" w:firstLine="592"/>
      </w:pPr>
      <w:r>
        <w:rPr>
          <w:rFonts w:eastAsia="黑体" w:hint="eastAsia"/>
        </w:rPr>
        <w:t>第二十二条</w:t>
      </w:r>
      <w:r>
        <w:t xml:space="preserve"> </w:t>
      </w:r>
      <w:r>
        <w:rPr>
          <w:rFonts w:hint="eastAsia"/>
        </w:rPr>
        <w:t>共享服务平台用户在播出共享服务平台节目时，对于非本单位提供的视频节目，应当保留“江苏省视听节目共享服务平台”文字、标识及节目著作权等信息；对于非本单位提供的音频节目，应当播出“本节目由江苏省视听节目共享服务平台提供”的音频。</w:t>
      </w:r>
    </w:p>
    <w:p w:rsidR="00B06D47" w:rsidRDefault="00F670C5">
      <w:pPr>
        <w:pStyle w:val="ab"/>
        <w:spacing w:line="560" w:lineRule="exact"/>
        <w:ind w:firstLineChars="200" w:firstLine="592"/>
      </w:pPr>
      <w:r>
        <w:rPr>
          <w:rFonts w:eastAsia="黑体" w:hint="eastAsia"/>
        </w:rPr>
        <w:t>第二十三</w:t>
      </w:r>
      <w:r>
        <w:rPr>
          <w:rFonts w:eastAsia="黑体"/>
        </w:rPr>
        <w:t>条</w:t>
      </w:r>
      <w:r>
        <w:rPr>
          <w:rFonts w:hint="eastAsia"/>
        </w:rPr>
        <w:t xml:space="preserve"> </w:t>
      </w:r>
      <w:r>
        <w:rPr>
          <w:rFonts w:hint="eastAsia"/>
        </w:rPr>
        <w:t>共享服务平台用户播出共享服务平台</w:t>
      </w:r>
      <w:r>
        <w:t>节目时</w:t>
      </w:r>
      <w:r>
        <w:rPr>
          <w:rFonts w:hint="eastAsia"/>
        </w:rPr>
        <w:t>，可以作</w:t>
      </w:r>
      <w:r>
        <w:t>如下</w:t>
      </w:r>
      <w:r>
        <w:rPr>
          <w:rFonts w:hint="eastAsia"/>
        </w:rPr>
        <w:t>技术性</w:t>
      </w:r>
      <w:r>
        <w:t>处理：</w:t>
      </w:r>
    </w:p>
    <w:p w:rsidR="00B06D47" w:rsidRDefault="00F670C5">
      <w:pPr>
        <w:pStyle w:val="ab"/>
        <w:spacing w:line="560" w:lineRule="exact"/>
        <w:ind w:firstLineChars="200" w:firstLine="592"/>
      </w:pPr>
      <w:r>
        <w:rPr>
          <w:rFonts w:hint="eastAsia"/>
        </w:rPr>
        <w:lastRenderedPageBreak/>
        <w:t>（一</w:t>
      </w:r>
      <w:r>
        <w:t>）</w:t>
      </w:r>
      <w:r>
        <w:rPr>
          <w:rFonts w:hint="eastAsia"/>
        </w:rPr>
        <w:t>叠加本播出机构</w:t>
      </w:r>
      <w:r>
        <w:t>标</w:t>
      </w:r>
      <w:r>
        <w:rPr>
          <w:rFonts w:hint="eastAsia"/>
        </w:rPr>
        <w:t>识或者频道频率呼号；</w:t>
      </w:r>
    </w:p>
    <w:p w:rsidR="00B06D47" w:rsidRDefault="00F670C5">
      <w:pPr>
        <w:pStyle w:val="ab"/>
        <w:spacing w:line="560" w:lineRule="exact"/>
        <w:ind w:firstLineChars="200" w:firstLine="592"/>
      </w:pPr>
      <w:r>
        <w:rPr>
          <w:rFonts w:hint="eastAsia"/>
        </w:rPr>
        <w:t>（二）叠加</w:t>
      </w:r>
      <w:r>
        <w:t>天气</w:t>
      </w:r>
      <w:r>
        <w:rPr>
          <w:rFonts w:hint="eastAsia"/>
        </w:rPr>
        <w:t>预报、应急预警</w:t>
      </w:r>
      <w:r>
        <w:t>等公共信息；</w:t>
      </w:r>
    </w:p>
    <w:p w:rsidR="00B06D47" w:rsidRDefault="00F670C5">
      <w:pPr>
        <w:pStyle w:val="ab"/>
        <w:spacing w:line="560" w:lineRule="exact"/>
        <w:ind w:firstLineChars="200" w:firstLine="592"/>
      </w:pPr>
      <w:r>
        <w:rPr>
          <w:rFonts w:hint="eastAsia"/>
        </w:rPr>
        <w:t>（三）对节目作</w:t>
      </w:r>
      <w:r>
        <w:t>提供</w:t>
      </w:r>
      <w:r>
        <w:rPr>
          <w:rFonts w:hint="eastAsia"/>
        </w:rPr>
        <w:t>方许可的编辑</w:t>
      </w:r>
      <w:r>
        <w:t>修改</w:t>
      </w:r>
      <w:r>
        <w:rPr>
          <w:rFonts w:hint="eastAsia"/>
        </w:rPr>
        <w:t>；</w:t>
      </w:r>
    </w:p>
    <w:p w:rsidR="00B06D47" w:rsidRDefault="00F670C5">
      <w:pPr>
        <w:pStyle w:val="ab"/>
        <w:spacing w:line="560" w:lineRule="exact"/>
        <w:ind w:firstLineChars="200" w:firstLine="592"/>
      </w:pPr>
      <w:r>
        <w:rPr>
          <w:rFonts w:hint="eastAsia"/>
        </w:rPr>
        <w:t>（四）对节目作整体制式转换或压缩处理。</w:t>
      </w:r>
    </w:p>
    <w:p w:rsidR="00B06D47" w:rsidRDefault="00B06D47">
      <w:pPr>
        <w:pStyle w:val="ab"/>
        <w:spacing w:line="560" w:lineRule="exact"/>
        <w:ind w:firstLineChars="200" w:firstLine="592"/>
        <w:rPr>
          <w:rFonts w:eastAsia="黑体"/>
        </w:rPr>
      </w:pPr>
    </w:p>
    <w:p w:rsidR="00B06D47" w:rsidRDefault="00F670C5">
      <w:pPr>
        <w:pStyle w:val="ab"/>
        <w:spacing w:line="560" w:lineRule="exact"/>
        <w:jc w:val="center"/>
        <w:rPr>
          <w:rFonts w:ascii="黑体" w:eastAsia="黑体" w:hAnsi="黑体"/>
        </w:rPr>
      </w:pPr>
      <w:r>
        <w:rPr>
          <w:rFonts w:ascii="黑体" w:eastAsia="黑体" w:hAnsi="黑体" w:hint="eastAsia"/>
        </w:rPr>
        <w:t>第四章</w:t>
      </w:r>
      <w:r>
        <w:rPr>
          <w:rFonts w:ascii="黑体" w:eastAsia="黑体" w:hAnsi="黑体" w:hint="eastAsia"/>
        </w:rPr>
        <w:t xml:space="preserve">  </w:t>
      </w:r>
      <w:r>
        <w:rPr>
          <w:rFonts w:ascii="黑体" w:eastAsia="黑体" w:hAnsi="黑体" w:hint="eastAsia"/>
        </w:rPr>
        <w:t>激励约束</w:t>
      </w:r>
    </w:p>
    <w:p w:rsidR="00B06D47" w:rsidRDefault="00B06D47">
      <w:pPr>
        <w:pStyle w:val="ab"/>
        <w:spacing w:line="560" w:lineRule="exact"/>
        <w:jc w:val="center"/>
        <w:rPr>
          <w:rFonts w:ascii="黑体" w:eastAsia="黑体" w:hAnsi="黑体"/>
        </w:rPr>
      </w:pPr>
    </w:p>
    <w:p w:rsidR="00B06D47" w:rsidRDefault="00F670C5">
      <w:pPr>
        <w:pStyle w:val="ab"/>
        <w:spacing w:line="560" w:lineRule="exact"/>
        <w:ind w:firstLineChars="200" w:firstLine="592"/>
      </w:pPr>
      <w:r>
        <w:rPr>
          <w:rFonts w:eastAsia="黑体" w:hint="eastAsia"/>
        </w:rPr>
        <w:t>第二十四</w:t>
      </w:r>
      <w:r>
        <w:rPr>
          <w:rFonts w:eastAsia="黑体"/>
        </w:rPr>
        <w:t>条</w:t>
      </w:r>
      <w:r>
        <w:rPr>
          <w:rFonts w:hint="eastAsia"/>
        </w:rPr>
        <w:t xml:space="preserve"> </w:t>
      </w:r>
      <w:r>
        <w:rPr>
          <w:rFonts w:hint="eastAsia"/>
        </w:rPr>
        <w:t>省广播电视行政部门每年对提供节目的播出机构和传输机构，给予一定的播映权让渡资金补助。</w:t>
      </w:r>
    </w:p>
    <w:p w:rsidR="00B06D47" w:rsidRDefault="00F670C5">
      <w:pPr>
        <w:pStyle w:val="ab"/>
        <w:spacing w:line="560" w:lineRule="exact"/>
        <w:ind w:firstLineChars="200" w:firstLine="592"/>
      </w:pPr>
      <w:r>
        <w:rPr>
          <w:rFonts w:hint="eastAsia"/>
        </w:rPr>
        <w:t>（一）对于省级播出机构、传输机构，根据年初设定的提供节目任务的完成情况给予适当补助，补助标准不高于向社会采购节目播映权标准。</w:t>
      </w:r>
    </w:p>
    <w:p w:rsidR="00B06D47" w:rsidRDefault="00F670C5">
      <w:pPr>
        <w:pStyle w:val="ab"/>
        <w:spacing w:line="560" w:lineRule="exact"/>
        <w:ind w:firstLineChars="200" w:firstLine="592"/>
      </w:pPr>
      <w:r>
        <w:rPr>
          <w:rFonts w:hint="eastAsia"/>
        </w:rPr>
        <w:t>（二）对于市、县级播出机构，通过建立年度积分机制，对提供节目及其播出使用情况进行量化评价，作为分配补助资金的依据。</w:t>
      </w:r>
    </w:p>
    <w:p w:rsidR="00B06D47" w:rsidRDefault="00F670C5">
      <w:pPr>
        <w:pStyle w:val="ab"/>
        <w:spacing w:line="560" w:lineRule="exact"/>
        <w:ind w:firstLineChars="200" w:firstLine="592"/>
      </w:pPr>
      <w:r>
        <w:rPr>
          <w:rFonts w:eastAsia="黑体" w:hint="eastAsia"/>
        </w:rPr>
        <w:t>第二十五</w:t>
      </w:r>
      <w:r>
        <w:rPr>
          <w:rFonts w:eastAsia="黑体"/>
        </w:rPr>
        <w:t>条</w:t>
      </w:r>
      <w:r>
        <w:rPr>
          <w:rFonts w:hint="eastAsia"/>
        </w:rPr>
        <w:t xml:space="preserve"> </w:t>
      </w:r>
      <w:r>
        <w:rPr>
          <w:rFonts w:hint="eastAsia"/>
        </w:rPr>
        <w:t>市、县级播出机构积分为</w:t>
      </w:r>
      <w:proofErr w:type="gramStart"/>
      <w:r>
        <w:rPr>
          <w:rFonts w:hint="eastAsia"/>
        </w:rPr>
        <w:t>基础赋分和</w:t>
      </w:r>
      <w:proofErr w:type="gramEnd"/>
      <w:r>
        <w:rPr>
          <w:rFonts w:hint="eastAsia"/>
        </w:rPr>
        <w:t>加扣分。</w:t>
      </w:r>
      <w:proofErr w:type="gramStart"/>
      <w:r>
        <w:rPr>
          <w:rFonts w:hint="eastAsia"/>
        </w:rPr>
        <w:t>基础赋分以</w:t>
      </w:r>
      <w:proofErr w:type="gramEnd"/>
      <w:r>
        <w:rPr>
          <w:rFonts w:hint="eastAsia"/>
        </w:rPr>
        <w:t>播出机构提供节目的时长为基本依据。</w:t>
      </w:r>
    </w:p>
    <w:p w:rsidR="00B06D47" w:rsidRDefault="00F670C5">
      <w:pPr>
        <w:pStyle w:val="ab"/>
        <w:spacing w:line="560" w:lineRule="exact"/>
        <w:ind w:firstLineChars="200" w:firstLine="592"/>
      </w:pPr>
      <w:r>
        <w:rPr>
          <w:rFonts w:eastAsia="黑体" w:hint="eastAsia"/>
        </w:rPr>
        <w:t>第二</w:t>
      </w:r>
      <w:r>
        <w:rPr>
          <w:rFonts w:eastAsia="黑体"/>
        </w:rPr>
        <w:t>十</w:t>
      </w:r>
      <w:r>
        <w:rPr>
          <w:rFonts w:eastAsia="黑体" w:hint="eastAsia"/>
        </w:rPr>
        <w:t>六</w:t>
      </w:r>
      <w:r>
        <w:rPr>
          <w:rFonts w:eastAsia="黑体"/>
        </w:rPr>
        <w:t>条</w:t>
      </w:r>
      <w:r>
        <w:rPr>
          <w:rFonts w:hint="eastAsia"/>
        </w:rPr>
        <w:t xml:space="preserve"> </w:t>
      </w:r>
      <w:r>
        <w:rPr>
          <w:rFonts w:hint="eastAsia"/>
        </w:rPr>
        <w:t>市、县级播出机构</w:t>
      </w:r>
      <w:r>
        <w:t>提供</w:t>
      </w:r>
      <w:r>
        <w:rPr>
          <w:rFonts w:hint="eastAsia"/>
        </w:rPr>
        <w:t>的</w:t>
      </w:r>
      <w:r>
        <w:t>节目</w:t>
      </w:r>
      <w:r>
        <w:rPr>
          <w:rFonts w:hint="eastAsia"/>
        </w:rPr>
        <w:t>有以下情况之一的，不计入积分：</w:t>
      </w:r>
    </w:p>
    <w:p w:rsidR="00B06D47" w:rsidRDefault="00F670C5">
      <w:pPr>
        <w:pStyle w:val="ab"/>
        <w:numPr>
          <w:ilvl w:val="0"/>
          <w:numId w:val="1"/>
        </w:numPr>
        <w:spacing w:line="560" w:lineRule="exact"/>
        <w:ind w:firstLineChars="200" w:firstLine="592"/>
      </w:pPr>
      <w:r>
        <w:rPr>
          <w:rFonts w:hint="eastAsia"/>
        </w:rPr>
        <w:t>不符合本办法中</w:t>
      </w:r>
      <w:r>
        <w:t>规定的</w:t>
      </w:r>
      <w:r>
        <w:rPr>
          <w:rFonts w:hint="eastAsia"/>
        </w:rPr>
        <w:t>节目类型范围的；</w:t>
      </w:r>
    </w:p>
    <w:p w:rsidR="00B06D47" w:rsidRDefault="00F670C5">
      <w:pPr>
        <w:pStyle w:val="ab"/>
        <w:numPr>
          <w:ilvl w:val="0"/>
          <w:numId w:val="1"/>
        </w:numPr>
        <w:spacing w:line="560" w:lineRule="exact"/>
        <w:ind w:firstLineChars="200" w:firstLine="592"/>
      </w:pPr>
      <w:r>
        <w:rPr>
          <w:rFonts w:hint="eastAsia"/>
        </w:rPr>
        <w:t>未按照规定作格式处理的；</w:t>
      </w:r>
    </w:p>
    <w:p w:rsidR="00B06D47" w:rsidRDefault="00F670C5">
      <w:pPr>
        <w:pStyle w:val="ab"/>
        <w:numPr>
          <w:ilvl w:val="0"/>
          <w:numId w:val="1"/>
        </w:numPr>
        <w:spacing w:line="560" w:lineRule="exact"/>
        <w:ind w:firstLineChars="200" w:firstLine="592"/>
      </w:pPr>
      <w:r>
        <w:rPr>
          <w:rFonts w:hint="eastAsia"/>
        </w:rPr>
        <w:t>未达到规定技术要求的。</w:t>
      </w:r>
    </w:p>
    <w:p w:rsidR="00B06D47" w:rsidRDefault="00F670C5">
      <w:pPr>
        <w:pStyle w:val="ab"/>
        <w:spacing w:line="560" w:lineRule="exact"/>
        <w:ind w:firstLineChars="200" w:firstLine="592"/>
      </w:pPr>
      <w:r>
        <w:rPr>
          <w:rFonts w:eastAsia="黑体" w:hint="eastAsia"/>
        </w:rPr>
        <w:t>第二十六</w:t>
      </w:r>
      <w:r>
        <w:rPr>
          <w:rFonts w:eastAsia="黑体"/>
        </w:rPr>
        <w:t>条</w:t>
      </w:r>
      <w:r>
        <w:rPr>
          <w:rFonts w:hint="eastAsia"/>
        </w:rPr>
        <w:t xml:space="preserve"> </w:t>
      </w:r>
      <w:r>
        <w:rPr>
          <w:rFonts w:hint="eastAsia"/>
        </w:rPr>
        <w:t>有以下情形之一的，适当予以加分：</w:t>
      </w:r>
    </w:p>
    <w:p w:rsidR="00B06D47" w:rsidRDefault="00F670C5">
      <w:pPr>
        <w:pStyle w:val="ab"/>
        <w:spacing w:line="560" w:lineRule="exact"/>
        <w:ind w:firstLineChars="200" w:firstLine="592"/>
      </w:pPr>
      <w:r>
        <w:rPr>
          <w:rFonts w:hint="eastAsia"/>
        </w:rPr>
        <w:t>（一）共享节目被其他播出机构使用播出的，视实际播出累计时</w:t>
      </w:r>
      <w:r>
        <w:rPr>
          <w:rFonts w:hint="eastAsia"/>
        </w:rPr>
        <w:lastRenderedPageBreak/>
        <w:t>长对节目提供方和使用方分别予以加分；</w:t>
      </w:r>
    </w:p>
    <w:p w:rsidR="00B06D47" w:rsidRDefault="00F670C5">
      <w:pPr>
        <w:pStyle w:val="ab"/>
        <w:spacing w:line="560" w:lineRule="exact"/>
        <w:ind w:firstLineChars="200" w:firstLine="592"/>
      </w:pPr>
      <w:r>
        <w:rPr>
          <w:rFonts w:hint="eastAsia"/>
        </w:rPr>
        <w:t>（二）共享节目获得省级及以上奖项或推优的，被“重温经典”“视听中国”等国家级视听节目公共平台选用的，视情对节目提供方予以加分；</w:t>
      </w:r>
    </w:p>
    <w:p w:rsidR="00B06D47" w:rsidRDefault="00F670C5">
      <w:pPr>
        <w:pStyle w:val="ab"/>
        <w:spacing w:line="560" w:lineRule="exact"/>
        <w:ind w:firstLineChars="200" w:firstLine="592"/>
      </w:pPr>
      <w:r>
        <w:rPr>
          <w:rFonts w:hint="eastAsia"/>
        </w:rPr>
        <w:t>（三）播出机构联合制作的系列节目，对节目参与方分别予以加分，对牵头制作单位另行加分；</w:t>
      </w:r>
    </w:p>
    <w:p w:rsidR="00B06D47" w:rsidRDefault="00F670C5">
      <w:pPr>
        <w:pStyle w:val="ab"/>
        <w:spacing w:line="560" w:lineRule="exact"/>
        <w:ind w:firstLineChars="200" w:firstLine="592"/>
      </w:pPr>
      <w:r>
        <w:rPr>
          <w:rFonts w:hint="eastAsia"/>
        </w:rPr>
        <w:t>（四）播出机构在频道频率设立共享节目专栏的，对使用方视情予以加分。</w:t>
      </w:r>
    </w:p>
    <w:p w:rsidR="00B06D47" w:rsidRDefault="00F670C5">
      <w:pPr>
        <w:pStyle w:val="ab"/>
        <w:spacing w:line="560" w:lineRule="exact"/>
        <w:ind w:firstLineChars="200" w:firstLine="592"/>
      </w:pPr>
      <w:r>
        <w:rPr>
          <w:rFonts w:eastAsia="黑体" w:hint="eastAsia"/>
        </w:rPr>
        <w:t>第二</w:t>
      </w:r>
      <w:r>
        <w:rPr>
          <w:rFonts w:eastAsia="黑体"/>
        </w:rPr>
        <w:t>十</w:t>
      </w:r>
      <w:r>
        <w:rPr>
          <w:rFonts w:eastAsia="黑体" w:hint="eastAsia"/>
        </w:rPr>
        <w:t>七</w:t>
      </w:r>
      <w:r>
        <w:rPr>
          <w:rFonts w:eastAsia="黑体"/>
        </w:rPr>
        <w:t>条</w:t>
      </w:r>
      <w:r>
        <w:rPr>
          <w:rFonts w:hint="eastAsia"/>
        </w:rPr>
        <w:t xml:space="preserve"> </w:t>
      </w:r>
      <w:r>
        <w:rPr>
          <w:rFonts w:hint="eastAsia"/>
        </w:rPr>
        <w:t>市、县级播出机构有以下行为之一的，酌情扣分；情节严重的，暂停或取消平台用户资格，并纳入本单位行业信用记录：</w:t>
      </w:r>
    </w:p>
    <w:p w:rsidR="00B06D47" w:rsidRDefault="00F670C5">
      <w:pPr>
        <w:pStyle w:val="ab"/>
        <w:numPr>
          <w:ilvl w:val="0"/>
          <w:numId w:val="2"/>
        </w:numPr>
        <w:spacing w:line="560" w:lineRule="exact"/>
        <w:ind w:firstLineChars="200" w:firstLine="592"/>
      </w:pPr>
      <w:r>
        <w:rPr>
          <w:rFonts w:hint="eastAsia"/>
        </w:rPr>
        <w:t>违反本办法第八条规定，提供节目未依法依规经过</w:t>
      </w:r>
      <w:r>
        <w:rPr>
          <w:rFonts w:hAnsi="黑体" w:hint="eastAsia"/>
        </w:rPr>
        <w:t>备案或发行行政许可</w:t>
      </w:r>
      <w:r>
        <w:rPr>
          <w:rFonts w:hint="eastAsia"/>
        </w:rPr>
        <w:t>的，或者侵犯第三方合法权益的；</w:t>
      </w:r>
    </w:p>
    <w:p w:rsidR="00B06D47" w:rsidRDefault="00F670C5">
      <w:pPr>
        <w:pStyle w:val="ab"/>
        <w:numPr>
          <w:ilvl w:val="0"/>
          <w:numId w:val="2"/>
        </w:numPr>
        <w:spacing w:line="560" w:lineRule="exact"/>
        <w:ind w:firstLineChars="200" w:firstLine="592"/>
      </w:pPr>
      <w:r>
        <w:rPr>
          <w:rFonts w:hint="eastAsia"/>
        </w:rPr>
        <w:t>违反本办法第二十条规定，使用节目未严格执行播</w:t>
      </w:r>
      <w:r>
        <w:t>前审查</w:t>
      </w:r>
      <w:r>
        <w:rPr>
          <w:rFonts w:hint="eastAsia"/>
        </w:rPr>
        <w:t>、</w:t>
      </w:r>
      <w:r>
        <w:t>重播重审</w:t>
      </w:r>
      <w:r>
        <w:rPr>
          <w:rFonts w:hint="eastAsia"/>
        </w:rPr>
        <w:t>制度，造成负面影响和后果</w:t>
      </w:r>
      <w:r>
        <w:t>的</w:t>
      </w:r>
      <w:r>
        <w:rPr>
          <w:rFonts w:hint="eastAsia"/>
        </w:rPr>
        <w:t>；</w:t>
      </w:r>
    </w:p>
    <w:p w:rsidR="00B06D47" w:rsidRDefault="00F670C5">
      <w:pPr>
        <w:pStyle w:val="ab"/>
        <w:numPr>
          <w:ilvl w:val="0"/>
          <w:numId w:val="2"/>
        </w:numPr>
        <w:spacing w:line="560" w:lineRule="exact"/>
        <w:ind w:firstLineChars="200" w:firstLine="592"/>
      </w:pPr>
      <w:r>
        <w:rPr>
          <w:rFonts w:hint="eastAsia"/>
        </w:rPr>
        <w:t>违反本办法第二十一条规定，使用节目侵犯提供</w:t>
      </w:r>
      <w:r>
        <w:t>方</w:t>
      </w:r>
      <w:r>
        <w:rPr>
          <w:rFonts w:hint="eastAsia"/>
        </w:rPr>
        <w:t>合法权益</w:t>
      </w:r>
      <w:r>
        <w:t>的</w:t>
      </w:r>
      <w:r>
        <w:rPr>
          <w:rFonts w:hint="eastAsia"/>
        </w:rPr>
        <w:t>；</w:t>
      </w:r>
    </w:p>
    <w:p w:rsidR="00B06D47" w:rsidRDefault="00F670C5">
      <w:pPr>
        <w:pStyle w:val="ab"/>
        <w:numPr>
          <w:ilvl w:val="0"/>
          <w:numId w:val="2"/>
        </w:numPr>
        <w:spacing w:line="560" w:lineRule="exact"/>
        <w:ind w:firstLineChars="200" w:firstLine="592"/>
      </w:pPr>
      <w:r>
        <w:rPr>
          <w:rFonts w:hint="eastAsia"/>
        </w:rPr>
        <w:t>违反本办法第十八条规定，报备节目使用情况不准确不及时的；</w:t>
      </w:r>
    </w:p>
    <w:p w:rsidR="00B06D47" w:rsidRDefault="00F670C5">
      <w:pPr>
        <w:pStyle w:val="ab"/>
        <w:numPr>
          <w:ilvl w:val="0"/>
          <w:numId w:val="2"/>
        </w:numPr>
        <w:spacing w:line="560" w:lineRule="exact"/>
        <w:ind w:firstLineChars="200" w:firstLine="592"/>
      </w:pPr>
      <w:r>
        <w:rPr>
          <w:rFonts w:hint="eastAsia"/>
        </w:rPr>
        <w:t>发生其他违反法规和约定行为的。</w:t>
      </w:r>
    </w:p>
    <w:p w:rsidR="00B06D47" w:rsidRDefault="00F670C5">
      <w:pPr>
        <w:pStyle w:val="ab"/>
        <w:spacing w:line="560" w:lineRule="exact"/>
        <w:ind w:firstLineChars="200" w:firstLine="592"/>
      </w:pPr>
      <w:r>
        <w:rPr>
          <w:rFonts w:eastAsia="黑体" w:hint="eastAsia"/>
        </w:rPr>
        <w:t>第二十八</w:t>
      </w:r>
      <w:r>
        <w:rPr>
          <w:rFonts w:eastAsia="黑体"/>
        </w:rPr>
        <w:t>条</w:t>
      </w:r>
      <w:r>
        <w:rPr>
          <w:rFonts w:hint="eastAsia"/>
        </w:rPr>
        <w:t xml:space="preserve"> </w:t>
      </w:r>
      <w:r>
        <w:rPr>
          <w:rFonts w:hint="eastAsia"/>
        </w:rPr>
        <w:t>市、县级播出机构向平台提供的有效节目连续</w:t>
      </w:r>
      <w:r>
        <w:rPr>
          <w:rFonts w:hint="eastAsia"/>
        </w:rPr>
        <w:t>2</w:t>
      </w:r>
      <w:r>
        <w:rPr>
          <w:rFonts w:hint="eastAsia"/>
        </w:rPr>
        <w:t>年未达到承诺数量</w:t>
      </w:r>
      <w:r>
        <w:rPr>
          <w:rFonts w:hint="eastAsia"/>
        </w:rPr>
        <w:t>的，暂停平台共享节目使用资格。</w:t>
      </w:r>
    </w:p>
    <w:p w:rsidR="00B06D47" w:rsidRDefault="00F670C5">
      <w:pPr>
        <w:pStyle w:val="ab"/>
        <w:spacing w:line="560" w:lineRule="exact"/>
        <w:ind w:firstLineChars="200" w:firstLine="592"/>
      </w:pPr>
      <w:r>
        <w:rPr>
          <w:rFonts w:eastAsia="黑体" w:hint="eastAsia"/>
        </w:rPr>
        <w:t>第二十九</w:t>
      </w:r>
      <w:r>
        <w:rPr>
          <w:rFonts w:eastAsia="黑体"/>
        </w:rPr>
        <w:t>条</w:t>
      </w:r>
      <w:r>
        <w:rPr>
          <w:rFonts w:hint="eastAsia"/>
        </w:rPr>
        <w:t xml:space="preserve"> </w:t>
      </w:r>
      <w:r>
        <w:rPr>
          <w:rFonts w:hint="eastAsia"/>
        </w:rPr>
        <w:t>省广播电视行政部门对于其他行业单位捐赠节目播映权的，视为履行社会责任，并记入行业单位信用正面记录。</w:t>
      </w:r>
    </w:p>
    <w:p w:rsidR="00B06D47" w:rsidRDefault="00B06D47">
      <w:pPr>
        <w:pStyle w:val="ab"/>
        <w:spacing w:line="560" w:lineRule="exact"/>
        <w:jc w:val="center"/>
        <w:rPr>
          <w:rFonts w:ascii="黑体" w:eastAsia="黑体" w:hAnsi="黑体"/>
        </w:rPr>
      </w:pPr>
    </w:p>
    <w:p w:rsidR="00B06D47" w:rsidRDefault="00F670C5">
      <w:pPr>
        <w:pStyle w:val="ab"/>
        <w:spacing w:line="560" w:lineRule="exact"/>
        <w:jc w:val="center"/>
        <w:rPr>
          <w:rFonts w:ascii="黑体" w:eastAsia="黑体" w:hAnsi="黑体"/>
        </w:rPr>
      </w:pPr>
      <w:r>
        <w:rPr>
          <w:rFonts w:ascii="黑体" w:eastAsia="黑体" w:hAnsi="黑体" w:hint="eastAsia"/>
        </w:rPr>
        <w:t>第五章</w:t>
      </w:r>
      <w:r>
        <w:rPr>
          <w:rFonts w:ascii="黑体" w:eastAsia="黑体" w:hAnsi="黑体"/>
        </w:rPr>
        <w:t xml:space="preserve"> </w:t>
      </w:r>
      <w:r>
        <w:rPr>
          <w:rFonts w:ascii="黑体" w:eastAsia="黑体" w:hAnsi="黑体" w:hint="eastAsia"/>
        </w:rPr>
        <w:t>日常运维</w:t>
      </w:r>
    </w:p>
    <w:p w:rsidR="00B06D47" w:rsidRDefault="00F670C5">
      <w:pPr>
        <w:pStyle w:val="ab"/>
        <w:spacing w:line="560" w:lineRule="exact"/>
        <w:rPr>
          <w:rFonts w:ascii="黑体" w:eastAsia="黑体" w:hAnsi="黑体"/>
        </w:rPr>
      </w:pPr>
      <w:r>
        <w:rPr>
          <w:rFonts w:ascii="黑体" w:eastAsia="黑体" w:hAnsi="黑体" w:hint="eastAsia"/>
        </w:rPr>
        <w:t xml:space="preserve">  </w:t>
      </w:r>
    </w:p>
    <w:p w:rsidR="00B06D47" w:rsidRDefault="00F670C5">
      <w:pPr>
        <w:pStyle w:val="ab"/>
        <w:spacing w:line="560" w:lineRule="exact"/>
        <w:ind w:firstLine="540"/>
      </w:pPr>
      <w:r>
        <w:rPr>
          <w:rFonts w:ascii="黑体" w:eastAsia="黑体" w:hAnsi="黑体" w:hint="eastAsia"/>
        </w:rPr>
        <w:t>第三十条</w:t>
      </w:r>
      <w:r>
        <w:rPr>
          <w:rFonts w:ascii="黑体" w:eastAsia="黑体" w:hAnsi="黑体" w:hint="eastAsia"/>
        </w:rPr>
        <w:t xml:space="preserve"> </w:t>
      </w:r>
      <w:r>
        <w:rPr>
          <w:rFonts w:hint="eastAsia"/>
        </w:rPr>
        <w:t>省广播电视行政部门委托专业机构做好共享服务平台日常维护工作。</w:t>
      </w:r>
    </w:p>
    <w:p w:rsidR="00B06D47" w:rsidRDefault="00F670C5">
      <w:pPr>
        <w:pStyle w:val="ab"/>
        <w:spacing w:line="560" w:lineRule="exact"/>
        <w:ind w:firstLineChars="200" w:firstLine="592"/>
      </w:pPr>
      <w:r>
        <w:rPr>
          <w:rFonts w:ascii="黑体" w:eastAsia="黑体" w:hAnsi="黑体" w:hint="eastAsia"/>
        </w:rPr>
        <w:t>第三十一条</w:t>
      </w:r>
      <w:r>
        <w:rPr>
          <w:rFonts w:ascii="黑体" w:eastAsia="黑体" w:hAnsi="黑体" w:hint="eastAsia"/>
        </w:rPr>
        <w:t xml:space="preserve"> </w:t>
      </w:r>
      <w:r>
        <w:rPr>
          <w:rFonts w:hint="eastAsia"/>
        </w:rPr>
        <w:t>平台运</w:t>
      </w:r>
      <w:proofErr w:type="gramStart"/>
      <w:r>
        <w:rPr>
          <w:rFonts w:hint="eastAsia"/>
        </w:rPr>
        <w:t>维机构</w:t>
      </w:r>
      <w:proofErr w:type="gramEnd"/>
      <w:r>
        <w:rPr>
          <w:rFonts w:hint="eastAsia"/>
        </w:rPr>
        <w:t>应当为平台用户提供以下服务：</w:t>
      </w:r>
    </w:p>
    <w:p w:rsidR="00B06D47" w:rsidRDefault="00F670C5">
      <w:pPr>
        <w:pStyle w:val="ab"/>
        <w:spacing w:line="560" w:lineRule="exact"/>
        <w:ind w:firstLineChars="200" w:firstLine="592"/>
      </w:pPr>
      <w:r>
        <w:rPr>
          <w:rFonts w:hint="eastAsia"/>
        </w:rPr>
        <w:t>（一）对平台用户进行身份认证；</w:t>
      </w:r>
    </w:p>
    <w:p w:rsidR="00B06D47" w:rsidRDefault="00F670C5">
      <w:pPr>
        <w:pStyle w:val="ab"/>
        <w:spacing w:line="560" w:lineRule="exact"/>
        <w:ind w:firstLine="540"/>
      </w:pPr>
      <w:r>
        <w:rPr>
          <w:rFonts w:hint="eastAsia"/>
        </w:rPr>
        <w:t>（二）对上</w:t>
      </w:r>
      <w:proofErr w:type="gramStart"/>
      <w:r>
        <w:rPr>
          <w:rFonts w:hint="eastAsia"/>
        </w:rPr>
        <w:t>传节目</w:t>
      </w:r>
      <w:proofErr w:type="gramEnd"/>
      <w:r>
        <w:rPr>
          <w:rFonts w:hint="eastAsia"/>
        </w:rPr>
        <w:t>进行格式规范，对不符合节目格式要求的通知提供方按规定标准修改，对符合要求的视频类节目统一在片头增加“江苏省视听节目共享服务平台”文字和水印标识；</w:t>
      </w:r>
    </w:p>
    <w:p w:rsidR="00B06D47" w:rsidRDefault="00F670C5">
      <w:pPr>
        <w:pStyle w:val="ab"/>
        <w:spacing w:line="560" w:lineRule="exact"/>
        <w:ind w:firstLine="540"/>
      </w:pPr>
      <w:r>
        <w:rPr>
          <w:rFonts w:hint="eastAsia"/>
        </w:rPr>
        <w:t>（三）对节目库进行动态维护，对出现著作权或播映权争议的节目、超出播映权时</w:t>
      </w:r>
      <w:proofErr w:type="gramStart"/>
      <w:r>
        <w:rPr>
          <w:rFonts w:hint="eastAsia"/>
        </w:rPr>
        <w:t>限范围</w:t>
      </w:r>
      <w:proofErr w:type="gramEnd"/>
      <w:r>
        <w:rPr>
          <w:rFonts w:hint="eastAsia"/>
        </w:rPr>
        <w:t>的节目、使用单位在重播重审时发现问题的节目及时下架处理；</w:t>
      </w:r>
    </w:p>
    <w:p w:rsidR="00B06D47" w:rsidRDefault="00F670C5">
      <w:pPr>
        <w:pStyle w:val="ab"/>
        <w:spacing w:line="560" w:lineRule="exact"/>
        <w:ind w:firstLineChars="200" w:firstLine="592"/>
      </w:pPr>
      <w:r>
        <w:rPr>
          <w:rFonts w:hint="eastAsia"/>
        </w:rPr>
        <w:t>（四）向平台用户提供节目搜索、下载服务；</w:t>
      </w:r>
    </w:p>
    <w:p w:rsidR="00B06D47" w:rsidRDefault="00F670C5">
      <w:pPr>
        <w:pStyle w:val="ab"/>
        <w:spacing w:line="560" w:lineRule="exact"/>
        <w:ind w:firstLineChars="200" w:firstLine="592"/>
      </w:pPr>
      <w:r>
        <w:rPr>
          <w:rFonts w:hint="eastAsia"/>
        </w:rPr>
        <w:t>（五）对平台用户节目上传情况、使用播出情况及积分情况进行实时统计和分级汇总，提供用户查询。</w:t>
      </w:r>
    </w:p>
    <w:p w:rsidR="00B06D47" w:rsidRDefault="00F670C5">
      <w:pPr>
        <w:pStyle w:val="ab"/>
        <w:spacing w:line="560" w:lineRule="exact"/>
        <w:ind w:firstLineChars="200" w:firstLine="592"/>
      </w:pPr>
      <w:r>
        <w:rPr>
          <w:rFonts w:ascii="黑体" w:eastAsia="黑体" w:hAnsi="黑体" w:hint="eastAsia"/>
        </w:rPr>
        <w:t>第三十二条</w:t>
      </w:r>
      <w:r>
        <w:rPr>
          <w:rFonts w:ascii="黑体" w:eastAsia="黑体" w:hAnsi="黑体" w:hint="eastAsia"/>
        </w:rPr>
        <w:t xml:space="preserve"> </w:t>
      </w:r>
      <w:r>
        <w:rPr>
          <w:rFonts w:hint="eastAsia"/>
        </w:rPr>
        <w:t>平台运</w:t>
      </w:r>
      <w:proofErr w:type="gramStart"/>
      <w:r>
        <w:rPr>
          <w:rFonts w:hint="eastAsia"/>
        </w:rPr>
        <w:t>维机构</w:t>
      </w:r>
      <w:proofErr w:type="gramEnd"/>
      <w:r>
        <w:rPr>
          <w:rFonts w:hint="eastAsia"/>
        </w:rPr>
        <w:t>应当建立</w:t>
      </w:r>
      <w:proofErr w:type="gramStart"/>
      <w:r>
        <w:rPr>
          <w:rFonts w:hint="eastAsia"/>
        </w:rPr>
        <w:t>常态化运维</w:t>
      </w:r>
      <w:proofErr w:type="gramEnd"/>
      <w:r>
        <w:rPr>
          <w:rFonts w:hint="eastAsia"/>
        </w:rPr>
        <w:t>机制，严格落实网络安全等级保护等措施，确保网络和数据安全。</w:t>
      </w:r>
    </w:p>
    <w:p w:rsidR="00B06D47" w:rsidRDefault="00F670C5">
      <w:pPr>
        <w:pStyle w:val="ab"/>
        <w:spacing w:line="560" w:lineRule="exact"/>
        <w:rPr>
          <w:rFonts w:ascii="黑体" w:hAnsi="黑体"/>
        </w:rPr>
      </w:pPr>
      <w:r>
        <w:rPr>
          <w:rFonts w:ascii="黑体" w:hAnsi="黑体" w:hint="eastAsia"/>
        </w:rPr>
        <w:t xml:space="preserve">    </w:t>
      </w:r>
      <w:r>
        <w:rPr>
          <w:rFonts w:eastAsia="黑体" w:hint="eastAsia"/>
        </w:rPr>
        <w:t>第三十三</w:t>
      </w:r>
      <w:r>
        <w:rPr>
          <w:rFonts w:eastAsia="黑体"/>
        </w:rPr>
        <w:t>条</w:t>
      </w:r>
      <w:r>
        <w:rPr>
          <w:rFonts w:hint="eastAsia"/>
        </w:rPr>
        <w:t xml:space="preserve"> </w:t>
      </w:r>
      <w:r>
        <w:rPr>
          <w:rFonts w:hint="eastAsia"/>
        </w:rPr>
        <w:t>未经省广播电视行政部门许可，平台运</w:t>
      </w:r>
      <w:proofErr w:type="gramStart"/>
      <w:r>
        <w:rPr>
          <w:rFonts w:hint="eastAsia"/>
        </w:rPr>
        <w:t>维机构</w:t>
      </w:r>
      <w:proofErr w:type="gramEnd"/>
      <w:r>
        <w:rPr>
          <w:rFonts w:hint="eastAsia"/>
        </w:rPr>
        <w:t>不得将共享节目向平台用户以外的单位和个人提供。</w:t>
      </w:r>
    </w:p>
    <w:p w:rsidR="00B06D47" w:rsidRDefault="00B06D47">
      <w:pPr>
        <w:pStyle w:val="ab"/>
        <w:spacing w:line="560" w:lineRule="exact"/>
        <w:rPr>
          <w:rFonts w:eastAsia="黑体"/>
        </w:rPr>
      </w:pPr>
    </w:p>
    <w:p w:rsidR="00B06D47" w:rsidRDefault="00F670C5">
      <w:pPr>
        <w:pStyle w:val="ab"/>
        <w:spacing w:line="560" w:lineRule="exact"/>
        <w:jc w:val="center"/>
        <w:rPr>
          <w:rFonts w:ascii="黑体" w:eastAsia="黑体" w:hAnsi="黑体"/>
        </w:rPr>
      </w:pPr>
      <w:r>
        <w:rPr>
          <w:rFonts w:ascii="黑体" w:eastAsia="黑体" w:hAnsi="黑体" w:hint="eastAsia"/>
        </w:rPr>
        <w:t>第六章</w:t>
      </w:r>
      <w:r>
        <w:rPr>
          <w:rFonts w:ascii="黑体" w:eastAsia="黑体" w:hAnsi="黑体" w:hint="eastAsia"/>
        </w:rPr>
        <w:t xml:space="preserve">  </w:t>
      </w:r>
      <w:r>
        <w:rPr>
          <w:rFonts w:ascii="黑体" w:eastAsia="黑体" w:hAnsi="黑体" w:hint="eastAsia"/>
        </w:rPr>
        <w:t>附则</w:t>
      </w:r>
    </w:p>
    <w:p w:rsidR="00B06D47" w:rsidRDefault="00B06D47">
      <w:pPr>
        <w:pStyle w:val="ab"/>
        <w:spacing w:line="560" w:lineRule="exact"/>
        <w:rPr>
          <w:rFonts w:ascii="黑体" w:eastAsia="黑体" w:hAnsi="黑体"/>
        </w:rPr>
      </w:pPr>
    </w:p>
    <w:p w:rsidR="00B06D47" w:rsidRDefault="00F670C5">
      <w:pPr>
        <w:pStyle w:val="ab"/>
        <w:spacing w:line="560" w:lineRule="exact"/>
        <w:ind w:firstLineChars="200" w:firstLine="592"/>
      </w:pPr>
      <w:r>
        <w:rPr>
          <w:rFonts w:eastAsia="黑体" w:hint="eastAsia"/>
        </w:rPr>
        <w:lastRenderedPageBreak/>
        <w:t>第三十四</w:t>
      </w:r>
      <w:r>
        <w:rPr>
          <w:rFonts w:eastAsia="黑体"/>
        </w:rPr>
        <w:t>条</w:t>
      </w:r>
      <w:r>
        <w:rPr>
          <w:rFonts w:hint="eastAsia"/>
        </w:rPr>
        <w:t xml:space="preserve"> </w:t>
      </w:r>
      <w:r>
        <w:rPr>
          <w:rFonts w:hint="eastAsia"/>
        </w:rPr>
        <w:t>本办法由省广播电视局负责解释</w:t>
      </w:r>
      <w:r>
        <w:t>。</w:t>
      </w:r>
    </w:p>
    <w:p w:rsidR="00B06D47" w:rsidRDefault="00F670C5">
      <w:pPr>
        <w:pStyle w:val="ab"/>
        <w:spacing w:line="560" w:lineRule="exact"/>
        <w:ind w:firstLineChars="200" w:firstLine="592"/>
      </w:pPr>
      <w:r>
        <w:rPr>
          <w:rFonts w:eastAsia="黑体" w:hint="eastAsia"/>
        </w:rPr>
        <w:t>第三十五</w:t>
      </w:r>
      <w:r>
        <w:rPr>
          <w:rFonts w:eastAsia="黑体"/>
        </w:rPr>
        <w:t>条</w:t>
      </w:r>
      <w:r>
        <w:rPr>
          <w:rFonts w:hint="eastAsia"/>
        </w:rPr>
        <w:t xml:space="preserve"> </w:t>
      </w:r>
      <w:r>
        <w:rPr>
          <w:rFonts w:hint="eastAsia"/>
        </w:rPr>
        <w:t>本</w:t>
      </w:r>
      <w:r>
        <w:t>办法自</w:t>
      </w:r>
      <w:r>
        <w:rPr>
          <w:rFonts w:hint="eastAsia"/>
        </w:rPr>
        <w:t>2025</w:t>
      </w:r>
      <w:r>
        <w:rPr>
          <w:rFonts w:hint="eastAsia"/>
        </w:rPr>
        <w:t>年</w:t>
      </w:r>
      <w:r>
        <w:rPr>
          <w:rFonts w:hint="eastAsia"/>
        </w:rPr>
        <w:t xml:space="preserve"> </w:t>
      </w:r>
      <w:r>
        <w:rPr>
          <w:rFonts w:hint="eastAsia"/>
        </w:rPr>
        <w:t>月</w:t>
      </w:r>
      <w:r>
        <w:rPr>
          <w:rFonts w:hint="eastAsia"/>
        </w:rPr>
        <w:t>1</w:t>
      </w:r>
      <w:r>
        <w:rPr>
          <w:rFonts w:hint="eastAsia"/>
        </w:rPr>
        <w:t>日</w:t>
      </w:r>
      <w:r>
        <w:t>起</w:t>
      </w:r>
      <w:r>
        <w:rPr>
          <w:rFonts w:hint="eastAsia"/>
        </w:rPr>
        <w:t>施行，有效期为</w:t>
      </w:r>
      <w:r>
        <w:rPr>
          <w:rFonts w:hint="eastAsia"/>
        </w:rPr>
        <w:t>5</w:t>
      </w:r>
      <w:r>
        <w:rPr>
          <w:rFonts w:hint="eastAsia"/>
        </w:rPr>
        <w:t>年</w:t>
      </w:r>
      <w:r>
        <w:t>。</w:t>
      </w:r>
      <w:r>
        <w:rPr>
          <w:rFonts w:hint="eastAsia"/>
        </w:rPr>
        <w:t>原江苏省新闻出版广电局</w:t>
      </w:r>
      <w:r>
        <w:rPr>
          <w:rFonts w:hint="eastAsia"/>
        </w:rPr>
        <w:t>2</w:t>
      </w:r>
      <w:r>
        <w:t>018</w:t>
      </w:r>
      <w:r>
        <w:rPr>
          <w:rFonts w:hint="eastAsia"/>
        </w:rPr>
        <w:t>年</w:t>
      </w:r>
      <w:r>
        <w:rPr>
          <w:rFonts w:hint="eastAsia"/>
        </w:rPr>
        <w:t>7</w:t>
      </w:r>
      <w:r>
        <w:rPr>
          <w:rFonts w:hint="eastAsia"/>
        </w:rPr>
        <w:t>月发布的《全省县级广播电视台节目共享服务平台运行管理暂行办法》《全省县级广播电视台节目共享服务平台评分管理暂行办法》同时废止。</w:t>
      </w:r>
    </w:p>
    <w:p w:rsidR="00B06D47" w:rsidRDefault="00B06D47">
      <w:pPr>
        <w:adjustRightInd w:val="0"/>
        <w:snapToGrid w:val="0"/>
        <w:spacing w:line="560" w:lineRule="exact"/>
        <w:ind w:firstLineChars="250" w:firstLine="800"/>
        <w:jc w:val="center"/>
        <w:rPr>
          <w:sz w:val="32"/>
          <w:szCs w:val="32"/>
        </w:rPr>
      </w:pPr>
    </w:p>
    <w:sectPr w:rsidR="00B06D47">
      <w:footerReference w:type="even" r:id="rId9"/>
      <w:footerReference w:type="default" r:id="rId10"/>
      <w:pgSz w:w="11906" w:h="16838"/>
      <w:pgMar w:top="1814" w:right="1531" w:bottom="1985" w:left="1531" w:header="851" w:footer="992" w:gutter="0"/>
      <w:pgNumType w:start="1"/>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70C5" w:rsidRDefault="00F670C5">
      <w:r>
        <w:separator/>
      </w:r>
    </w:p>
  </w:endnote>
  <w:endnote w:type="continuationSeparator" w:id="0">
    <w:p w:rsidR="00F670C5" w:rsidRDefault="00F670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仿宋_GB2312">
    <w:panose1 w:val="02010609030101010101"/>
    <w:charset w:val="86"/>
    <w:family w:val="modern"/>
    <w:pitch w:val="fixed"/>
    <w:sig w:usb0="00000001" w:usb1="080E0000" w:usb2="00000010" w:usb3="00000000" w:csb0="00040000" w:csb1="00000000"/>
  </w:font>
  <w:font w:name="等线">
    <w:altName w:val="宋体"/>
    <w:charset w:val="00"/>
    <w:family w:val="auto"/>
    <w:pitch w:val="default"/>
    <w:sig w:usb0="00000000" w:usb1="38CF7CFA" w:usb2="00000016" w:usb3="00000000" w:csb0="0004000F"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6D47" w:rsidRDefault="00F670C5">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rsidR="00B06D47" w:rsidRDefault="00F670C5">
                          <w:pPr>
                            <w:pStyle w:val="a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sidR="00B92B5D">
                            <w:rPr>
                              <w:noProof/>
                              <w:sz w:val="28"/>
                              <w:szCs w:val="28"/>
                            </w:rPr>
                            <w:t>2</w:t>
                          </w:r>
                          <w:r>
                            <w:rPr>
                              <w:sz w:val="28"/>
                              <w:szCs w:val="28"/>
                            </w:rPr>
                            <w:fldChar w:fldCharType="end"/>
                          </w:r>
                          <w:r>
                            <w:rPr>
                              <w:sz w:val="28"/>
                              <w:szCs w:val="28"/>
                            </w:rPr>
                            <w:t xml:space="preserve"> —</w:t>
                          </w:r>
                        </w:p>
                      </w:txbxContent>
                    </wps:txbx>
                    <wps:bodyPr vert="horz" wrap="none" lIns="0" tIns="0" rIns="0" bIns="0" anchor="t" anchorCtr="0">
                      <a:spAutoFit/>
                    </wps:bodyPr>
                  </wps:wsp>
                </a:graphicData>
              </a:graphic>
            </wp:anchor>
          </w:drawing>
        </mc:Choice>
        <mc:Fallback>
          <w:pict>
            <v:shapetype id="_x0000_t202" coordsize="21600,21600" o:spt="202" path="m,l,21600r21600,l21600,xe">
              <v:stroke joinstyle="miter"/>
              <v:path gradientshapeok="t" o:connecttype="rect"/>
            </v:shapetype>
            <v:shape id="文本框 13"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" filled="f" stroked="f">
              <v:textbox style="mso-fit-shape-to-text:t" inset="0,0,0,0">
                <w:txbxContent>
                  <w:p w:rsidR="00B06D47" w:rsidRDefault="00F670C5">
                    <w:pPr>
                      <w:pStyle w:val="a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sidR="00B92B5D">
                      <w:rPr>
                        <w:noProof/>
                        <w:sz w:val="28"/>
                        <w:szCs w:val="28"/>
                      </w:rPr>
                      <w:t>2</w:t>
                    </w:r>
                    <w:r>
                      <w:rPr>
                        <w:sz w:val="28"/>
                        <w:szCs w:val="28"/>
                      </w:rPr>
                      <w:fldChar w:fldCharType="end"/>
                    </w:r>
                    <w:r>
                      <w:rPr>
                        <w:sz w:val="28"/>
                        <w:szCs w:val="28"/>
                      </w:rPr>
                      <w:t xml:space="preserve"> —</w:t>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6D47" w:rsidRDefault="00F670C5">
    <w:pPr>
      <w:pStyle w:val="a4"/>
    </w:pPr>
    <w:r>
      <w:rPr>
        <w:noProof/>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rsidR="00B06D47" w:rsidRDefault="00F670C5">
                          <w:pPr>
                            <w:pStyle w:val="a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sidR="00B92B5D">
                            <w:rPr>
                              <w:noProof/>
                              <w:sz w:val="28"/>
                              <w:szCs w:val="28"/>
                            </w:rPr>
                            <w:t>1</w:t>
                          </w:r>
                          <w:r>
                            <w:rPr>
                              <w:sz w:val="28"/>
                              <w:szCs w:val="28"/>
                            </w:rPr>
                            <w:fldChar w:fldCharType="end"/>
                          </w:r>
                          <w:r>
                            <w:rPr>
                              <w:sz w:val="28"/>
                              <w:szCs w:val="28"/>
                            </w:rPr>
                            <w:t xml:space="preserve"> —</w:t>
                          </w:r>
                        </w:p>
                      </w:txbxContent>
                    </wps:txbx>
                    <wps:bodyPr vert="horz" wrap="none" lIns="0" tIns="0" rIns="0" bIns="0" anchor="t" anchorCtr="0">
                      <a:spAutoFit/>
                    </wps:bodyPr>
                  </wps:wsp>
                </a:graphicData>
              </a:graphic>
            </wp:anchor>
          </w:drawing>
        </mc:Choice>
        <mc:Fallback>
          <w:pict>
            <v:shapetype id="_x0000_t202" coordsize="21600,21600" o:spt="202" path="m,l,21600r21600,l21600,xe">
              <v:stroke joinstyle="miter"/>
              <v:path gradientshapeok="t" o:connecttype="rect"/>
            </v:shapetype>
            <v:shape id="文本框 12" o:spid="_x0000_s1027"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" filled="f" stroked="f">
              <v:textbox style="mso-fit-shape-to-text:t" inset="0,0,0,0">
                <w:txbxContent>
                  <w:p w:rsidR="00B06D47" w:rsidRDefault="00F670C5">
                    <w:pPr>
                      <w:pStyle w:val="a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sidR="00B92B5D">
                      <w:rPr>
                        <w:noProof/>
                        <w:sz w:val="28"/>
                        <w:szCs w:val="28"/>
                      </w:rPr>
                      <w:t>1</w:t>
                    </w:r>
                    <w:r>
                      <w:rPr>
                        <w:sz w:val="28"/>
                        <w:szCs w:val="28"/>
                      </w:rPr>
                      <w:fldChar w:fldCharType="end"/>
                    </w:r>
                    <w:r>
                      <w:rPr>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70C5" w:rsidRDefault="00F670C5">
      <w:r>
        <w:separator/>
      </w:r>
    </w:p>
  </w:footnote>
  <w:footnote w:type="continuationSeparator" w:id="0">
    <w:p w:rsidR="00F670C5" w:rsidRDefault="00F670C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start w:val="1"/>
      <w:numFmt w:val="chineseCounting"/>
      <w:suff w:val="nothing"/>
      <w:lvlText w:val="（%1）"/>
      <w:lvlJc w:val="left"/>
      <w:rPr>
        <w:rFonts w:hint="eastAsia"/>
      </w:rPr>
    </w:lvl>
  </w:abstractNum>
  <w:abstractNum w:abstractNumId="1">
    <w:nsid w:val="70652D2A"/>
    <w:multiLevelType w:val="singleLevel"/>
    <w:tmpl w:val="70652D2A"/>
    <w:lvl w:ilvl="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109E"/>
    <w:rsid w:val="BC7B5A51"/>
    <w:rsid w:val="DF9DAC4B"/>
    <w:rsid w:val="E1EEBF97"/>
    <w:rsid w:val="E5EC75BB"/>
    <w:rsid w:val="F5FF6B8B"/>
    <w:rsid w:val="F6F7C96B"/>
    <w:rsid w:val="F7BF4842"/>
    <w:rsid w:val="FACF0FBD"/>
    <w:rsid w:val="FAF2812C"/>
    <w:rsid w:val="FFBE6128"/>
    <w:rsid w:val="00010A5B"/>
    <w:rsid w:val="00013D22"/>
    <w:rsid w:val="00022FE7"/>
    <w:rsid w:val="00026196"/>
    <w:rsid w:val="000711B5"/>
    <w:rsid w:val="000A0D72"/>
    <w:rsid w:val="000C37E7"/>
    <w:rsid w:val="000C6EBC"/>
    <w:rsid w:val="000D69DD"/>
    <w:rsid w:val="000E19E2"/>
    <w:rsid w:val="000E79E3"/>
    <w:rsid w:val="00133113"/>
    <w:rsid w:val="00150E65"/>
    <w:rsid w:val="001708A3"/>
    <w:rsid w:val="00174168"/>
    <w:rsid w:val="001834BE"/>
    <w:rsid w:val="001908A2"/>
    <w:rsid w:val="00197F43"/>
    <w:rsid w:val="001A0A72"/>
    <w:rsid w:val="001C12FC"/>
    <w:rsid w:val="001D0BDF"/>
    <w:rsid w:val="001E1C2C"/>
    <w:rsid w:val="001F6315"/>
    <w:rsid w:val="00212E11"/>
    <w:rsid w:val="00236848"/>
    <w:rsid w:val="00243B07"/>
    <w:rsid w:val="00247D24"/>
    <w:rsid w:val="002809D8"/>
    <w:rsid w:val="0028352E"/>
    <w:rsid w:val="00292163"/>
    <w:rsid w:val="002928DB"/>
    <w:rsid w:val="00296B5F"/>
    <w:rsid w:val="002A1DB8"/>
    <w:rsid w:val="002C13B1"/>
    <w:rsid w:val="002C5ABD"/>
    <w:rsid w:val="002D29D7"/>
    <w:rsid w:val="002F5656"/>
    <w:rsid w:val="0030764C"/>
    <w:rsid w:val="003267F5"/>
    <w:rsid w:val="0033406C"/>
    <w:rsid w:val="003360F2"/>
    <w:rsid w:val="0033620F"/>
    <w:rsid w:val="00336CA7"/>
    <w:rsid w:val="00340C08"/>
    <w:rsid w:val="003964EE"/>
    <w:rsid w:val="00396604"/>
    <w:rsid w:val="003C2925"/>
    <w:rsid w:val="003C648B"/>
    <w:rsid w:val="003E4CF9"/>
    <w:rsid w:val="003F18F5"/>
    <w:rsid w:val="0040103C"/>
    <w:rsid w:val="00404171"/>
    <w:rsid w:val="0042031B"/>
    <w:rsid w:val="004206B5"/>
    <w:rsid w:val="00464E47"/>
    <w:rsid w:val="00481BF2"/>
    <w:rsid w:val="004921D3"/>
    <w:rsid w:val="004A7E23"/>
    <w:rsid w:val="004B109F"/>
    <w:rsid w:val="004C19A7"/>
    <w:rsid w:val="004F3616"/>
    <w:rsid w:val="0050039B"/>
    <w:rsid w:val="00507AD1"/>
    <w:rsid w:val="0051649A"/>
    <w:rsid w:val="0053386F"/>
    <w:rsid w:val="00537FC2"/>
    <w:rsid w:val="005453B4"/>
    <w:rsid w:val="0056438C"/>
    <w:rsid w:val="00583707"/>
    <w:rsid w:val="00592C96"/>
    <w:rsid w:val="005A6EB9"/>
    <w:rsid w:val="005F3A5B"/>
    <w:rsid w:val="00607D29"/>
    <w:rsid w:val="00633939"/>
    <w:rsid w:val="00644554"/>
    <w:rsid w:val="006672DD"/>
    <w:rsid w:val="00673F7C"/>
    <w:rsid w:val="006765B1"/>
    <w:rsid w:val="00684628"/>
    <w:rsid w:val="006B001E"/>
    <w:rsid w:val="006E0402"/>
    <w:rsid w:val="006E2C25"/>
    <w:rsid w:val="006E77D8"/>
    <w:rsid w:val="00701CCD"/>
    <w:rsid w:val="00705D4A"/>
    <w:rsid w:val="00707A51"/>
    <w:rsid w:val="00725DD1"/>
    <w:rsid w:val="0076420A"/>
    <w:rsid w:val="007A0910"/>
    <w:rsid w:val="007D0FFB"/>
    <w:rsid w:val="007E632A"/>
    <w:rsid w:val="007E7302"/>
    <w:rsid w:val="008009AA"/>
    <w:rsid w:val="00800F2D"/>
    <w:rsid w:val="00802A40"/>
    <w:rsid w:val="00806015"/>
    <w:rsid w:val="00822A26"/>
    <w:rsid w:val="00827CEE"/>
    <w:rsid w:val="00843FF9"/>
    <w:rsid w:val="00844BEB"/>
    <w:rsid w:val="00844E3C"/>
    <w:rsid w:val="00871C59"/>
    <w:rsid w:val="008A0BE7"/>
    <w:rsid w:val="008B6E09"/>
    <w:rsid w:val="008C18A4"/>
    <w:rsid w:val="008C4D19"/>
    <w:rsid w:val="008E67B0"/>
    <w:rsid w:val="008E79DE"/>
    <w:rsid w:val="008F38FF"/>
    <w:rsid w:val="008F3ACA"/>
    <w:rsid w:val="008F4B49"/>
    <w:rsid w:val="00900121"/>
    <w:rsid w:val="00902196"/>
    <w:rsid w:val="00940E31"/>
    <w:rsid w:val="00946299"/>
    <w:rsid w:val="009509B5"/>
    <w:rsid w:val="00962007"/>
    <w:rsid w:val="009700AD"/>
    <w:rsid w:val="00977FA7"/>
    <w:rsid w:val="0098389D"/>
    <w:rsid w:val="009852C6"/>
    <w:rsid w:val="00987CD6"/>
    <w:rsid w:val="009B1FF8"/>
    <w:rsid w:val="009B2400"/>
    <w:rsid w:val="009B7E2E"/>
    <w:rsid w:val="009C7ABE"/>
    <w:rsid w:val="009D7D10"/>
    <w:rsid w:val="009E4D21"/>
    <w:rsid w:val="009E4E47"/>
    <w:rsid w:val="00A20871"/>
    <w:rsid w:val="00A322C2"/>
    <w:rsid w:val="00A34FFB"/>
    <w:rsid w:val="00A42EC0"/>
    <w:rsid w:val="00A43443"/>
    <w:rsid w:val="00A51B43"/>
    <w:rsid w:val="00A55E76"/>
    <w:rsid w:val="00A60601"/>
    <w:rsid w:val="00A631E8"/>
    <w:rsid w:val="00A768A0"/>
    <w:rsid w:val="00A84BAE"/>
    <w:rsid w:val="00A95B37"/>
    <w:rsid w:val="00AA3689"/>
    <w:rsid w:val="00AB036D"/>
    <w:rsid w:val="00AE573F"/>
    <w:rsid w:val="00AF7555"/>
    <w:rsid w:val="00AF7F1C"/>
    <w:rsid w:val="00B026B4"/>
    <w:rsid w:val="00B06D47"/>
    <w:rsid w:val="00B10494"/>
    <w:rsid w:val="00B14971"/>
    <w:rsid w:val="00B16EF1"/>
    <w:rsid w:val="00B31803"/>
    <w:rsid w:val="00B34098"/>
    <w:rsid w:val="00B36F59"/>
    <w:rsid w:val="00B43E79"/>
    <w:rsid w:val="00B578AC"/>
    <w:rsid w:val="00B644E0"/>
    <w:rsid w:val="00B8067B"/>
    <w:rsid w:val="00B877D1"/>
    <w:rsid w:val="00B91E31"/>
    <w:rsid w:val="00B92B5D"/>
    <w:rsid w:val="00B969D5"/>
    <w:rsid w:val="00B96A1D"/>
    <w:rsid w:val="00BB4B7F"/>
    <w:rsid w:val="00BC4A6B"/>
    <w:rsid w:val="00BE449B"/>
    <w:rsid w:val="00C23A39"/>
    <w:rsid w:val="00C32A29"/>
    <w:rsid w:val="00C80B65"/>
    <w:rsid w:val="00C84BC6"/>
    <w:rsid w:val="00C852E5"/>
    <w:rsid w:val="00C8601A"/>
    <w:rsid w:val="00C90D4C"/>
    <w:rsid w:val="00CA0A78"/>
    <w:rsid w:val="00CB1720"/>
    <w:rsid w:val="00CC306B"/>
    <w:rsid w:val="00CC4712"/>
    <w:rsid w:val="00CD0590"/>
    <w:rsid w:val="00D06605"/>
    <w:rsid w:val="00D2149A"/>
    <w:rsid w:val="00D44BAA"/>
    <w:rsid w:val="00D86FB0"/>
    <w:rsid w:val="00D90528"/>
    <w:rsid w:val="00DB2955"/>
    <w:rsid w:val="00DC511E"/>
    <w:rsid w:val="00DC5978"/>
    <w:rsid w:val="00DD2921"/>
    <w:rsid w:val="00DE4926"/>
    <w:rsid w:val="00DF3602"/>
    <w:rsid w:val="00E073EA"/>
    <w:rsid w:val="00E11F6A"/>
    <w:rsid w:val="00E614F8"/>
    <w:rsid w:val="00E66860"/>
    <w:rsid w:val="00E7109E"/>
    <w:rsid w:val="00E82C48"/>
    <w:rsid w:val="00E83408"/>
    <w:rsid w:val="00E94C29"/>
    <w:rsid w:val="00E96F05"/>
    <w:rsid w:val="00EB3762"/>
    <w:rsid w:val="00EC3AD5"/>
    <w:rsid w:val="00F11023"/>
    <w:rsid w:val="00F143C2"/>
    <w:rsid w:val="00F41F16"/>
    <w:rsid w:val="00F527B0"/>
    <w:rsid w:val="00F670C5"/>
    <w:rsid w:val="00F75833"/>
    <w:rsid w:val="00F92781"/>
    <w:rsid w:val="00FA69F7"/>
    <w:rsid w:val="00FC3DDA"/>
    <w:rsid w:val="00FC5D5B"/>
    <w:rsid w:val="00FD090C"/>
    <w:rsid w:val="00FD6B65"/>
    <w:rsid w:val="00FE52C5"/>
    <w:rsid w:val="1FB659A6"/>
    <w:rsid w:val="2F63155F"/>
    <w:rsid w:val="2FADCCAA"/>
    <w:rsid w:val="2FDFC03D"/>
    <w:rsid w:val="3DEF85ED"/>
    <w:rsid w:val="3FFC95BA"/>
    <w:rsid w:val="657C30B4"/>
    <w:rsid w:val="66BF925A"/>
    <w:rsid w:val="6EDF8071"/>
    <w:rsid w:val="755FA230"/>
    <w:rsid w:val="77AF8A98"/>
    <w:rsid w:val="77CF6F9D"/>
    <w:rsid w:val="79E39D75"/>
    <w:rsid w:val="7BFFB852"/>
    <w:rsid w:val="7CA17114"/>
    <w:rsid w:val="7FB38456"/>
    <w:rsid w:val="7FDDBA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pPr>
      <w:ind w:leftChars="2500" w:left="100"/>
    </w:pPr>
  </w:style>
  <w:style w:type="paragraph" w:styleId="a4">
    <w:name w:val="footer"/>
    <w:basedOn w:val="a"/>
    <w:link w:val="Char0"/>
    <w:uiPriority w:val="99"/>
    <w:pPr>
      <w:tabs>
        <w:tab w:val="center" w:pos="4153"/>
        <w:tab w:val="right" w:pos="8306"/>
      </w:tabs>
      <w:snapToGrid w:val="0"/>
      <w:jc w:val="left"/>
    </w:pPr>
    <w:rPr>
      <w:sz w:val="18"/>
      <w:szCs w:val="18"/>
    </w:rPr>
  </w:style>
  <w:style w:type="paragraph" w:styleId="a5">
    <w:name w:val="header"/>
    <w:basedOn w:val="a"/>
    <w:link w:val="Char1"/>
    <w:pPr>
      <w:pBdr>
        <w:bottom w:val="single" w:sz="6" w:space="1" w:color="auto"/>
      </w:pBdr>
      <w:tabs>
        <w:tab w:val="center" w:pos="4153"/>
        <w:tab w:val="right" w:pos="8306"/>
      </w:tabs>
      <w:snapToGrid w:val="0"/>
      <w:jc w:val="center"/>
    </w:pPr>
    <w:rPr>
      <w:sz w:val="18"/>
      <w:szCs w:val="18"/>
    </w:rPr>
  </w:style>
  <w:style w:type="paragraph" w:styleId="a6">
    <w:name w:val="Normal (Web)"/>
    <w:basedOn w:val="a"/>
    <w:pPr>
      <w:widowControl/>
      <w:spacing w:before="100" w:beforeAutospacing="1" w:after="100" w:afterAutospacing="1"/>
      <w:jc w:val="left"/>
    </w:pPr>
    <w:rPr>
      <w:kern w:val="0"/>
      <w:sz w:val="24"/>
    </w:rPr>
  </w:style>
  <w:style w:type="paragraph" w:styleId="a7">
    <w:name w:val="Title"/>
    <w:basedOn w:val="a"/>
    <w:next w:val="a"/>
    <w:link w:val="Char2"/>
    <w:qFormat/>
    <w:pPr>
      <w:spacing w:before="240" w:after="60"/>
      <w:jc w:val="center"/>
      <w:outlineLvl w:val="0"/>
    </w:pPr>
    <w:rPr>
      <w:rFonts w:ascii="Cambria" w:hAnsi="Cambria"/>
      <w:b/>
      <w:bCs/>
      <w:sz w:val="32"/>
      <w:szCs w:val="32"/>
    </w:rPr>
  </w:style>
  <w:style w:type="table" w:styleId="a8">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9">
    <w:name w:val="Hyperlink"/>
    <w:qFormat/>
    <w:rPr>
      <w:color w:val="0000FF"/>
      <w:u w:val="single"/>
    </w:rPr>
  </w:style>
  <w:style w:type="character" w:customStyle="1" w:styleId="Char">
    <w:name w:val="日期 Char"/>
    <w:link w:val="a3"/>
    <w:rPr>
      <w:kern w:val="2"/>
      <w:sz w:val="21"/>
      <w:szCs w:val="24"/>
    </w:rPr>
  </w:style>
  <w:style w:type="character" w:customStyle="1" w:styleId="Char0">
    <w:name w:val="页脚 Char"/>
    <w:link w:val="a4"/>
    <w:uiPriority w:val="99"/>
    <w:rPr>
      <w:kern w:val="2"/>
      <w:sz w:val="18"/>
      <w:szCs w:val="18"/>
    </w:rPr>
  </w:style>
  <w:style w:type="character" w:customStyle="1" w:styleId="Char1">
    <w:name w:val="页眉 Char"/>
    <w:link w:val="a5"/>
    <w:rPr>
      <w:kern w:val="2"/>
      <w:sz w:val="18"/>
      <w:szCs w:val="18"/>
    </w:rPr>
  </w:style>
  <w:style w:type="character" w:customStyle="1" w:styleId="Char2">
    <w:name w:val="标题 Char"/>
    <w:link w:val="a7"/>
    <w:rPr>
      <w:rFonts w:ascii="Cambria" w:hAnsi="Cambria" w:cs="Times New Roman"/>
      <w:b/>
      <w:bCs/>
      <w:kern w:val="2"/>
      <w:sz w:val="32"/>
      <w:szCs w:val="32"/>
    </w:rPr>
  </w:style>
  <w:style w:type="table" w:customStyle="1" w:styleId="1">
    <w:name w:val="网格型1"/>
    <w:basedOn w:val="a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pPr>
      <w:ind w:firstLineChars="200" w:firstLine="420"/>
    </w:pPr>
  </w:style>
  <w:style w:type="table" w:customStyle="1" w:styleId="2">
    <w:name w:val="网格型2"/>
    <w:basedOn w:val="a1"/>
    <w:uiPriority w:val="59"/>
    <w:rPr>
      <w:rFonts w:ascii="Calibri" w:hAnsi="Calibr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网格型3"/>
    <w:basedOn w:val="a1"/>
    <w:uiPriority w:val="59"/>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列出段落1"/>
    <w:basedOn w:val="a"/>
    <w:pPr>
      <w:ind w:firstLineChars="200" w:firstLine="420"/>
    </w:pPr>
    <w:rPr>
      <w:rFonts w:ascii="Calibri" w:hAnsi="Calibri"/>
      <w:szCs w:val="22"/>
    </w:rPr>
  </w:style>
  <w:style w:type="paragraph" w:customStyle="1" w:styleId="ab">
    <w:name w:val="正式公文正文"/>
    <w:basedOn w:val="a"/>
    <w:link w:val="ac"/>
    <w:rPr>
      <w:rFonts w:ascii="仿宋_GB2312" w:eastAsia="仿宋_GB2312" w:hAnsi="等线"/>
      <w:spacing w:val="-12"/>
      <w:sz w:val="32"/>
      <w:szCs w:val="32"/>
    </w:rPr>
  </w:style>
  <w:style w:type="character" w:customStyle="1" w:styleId="ac">
    <w:name w:val="正式公文正文 字符"/>
    <w:link w:val="ab"/>
    <w:locked/>
    <w:rPr>
      <w:rFonts w:ascii="仿宋_GB2312" w:eastAsia="仿宋_GB2312" w:hAnsi="等线"/>
      <w:spacing w:val="-12"/>
      <w:kern w:val="2"/>
      <w:sz w:val="32"/>
      <w:szCs w:val="32"/>
    </w:rPr>
  </w:style>
  <w:style w:type="table" w:customStyle="1" w:styleId="4">
    <w:name w:val="网格型4"/>
    <w:basedOn w:val="a1"/>
    <w:rPr>
      <w:rFonts w:ascii="Calibri" w:hAnsi="Calibr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网格型11"/>
    <w:basedOn w:val="a1"/>
    <w:qFormat/>
    <w:rPr>
      <w:rFonts w:ascii="Calibri" w:hAnsi="Calibri" w:cs="宋体"/>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网格型5"/>
    <w:basedOn w:val="a1"/>
    <w:uiPriority w:val="59"/>
    <w:rPr>
      <w:rFonts w:ascii="Calibri" w:hAnsi="Calibr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网格型6"/>
    <w:basedOn w:val="a1"/>
    <w:uiPriority w:val="39"/>
    <w:qFormat/>
    <w:rPr>
      <w:rFonts w:ascii="等线" w:eastAsia="等线" w:hAnsi="等线"/>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pPr>
      <w:ind w:leftChars="2500" w:left="100"/>
    </w:pPr>
  </w:style>
  <w:style w:type="paragraph" w:styleId="a4">
    <w:name w:val="footer"/>
    <w:basedOn w:val="a"/>
    <w:link w:val="Char0"/>
    <w:uiPriority w:val="99"/>
    <w:pPr>
      <w:tabs>
        <w:tab w:val="center" w:pos="4153"/>
        <w:tab w:val="right" w:pos="8306"/>
      </w:tabs>
      <w:snapToGrid w:val="0"/>
      <w:jc w:val="left"/>
    </w:pPr>
    <w:rPr>
      <w:sz w:val="18"/>
      <w:szCs w:val="18"/>
    </w:rPr>
  </w:style>
  <w:style w:type="paragraph" w:styleId="a5">
    <w:name w:val="header"/>
    <w:basedOn w:val="a"/>
    <w:link w:val="Char1"/>
    <w:pPr>
      <w:pBdr>
        <w:bottom w:val="single" w:sz="6" w:space="1" w:color="auto"/>
      </w:pBdr>
      <w:tabs>
        <w:tab w:val="center" w:pos="4153"/>
        <w:tab w:val="right" w:pos="8306"/>
      </w:tabs>
      <w:snapToGrid w:val="0"/>
      <w:jc w:val="center"/>
    </w:pPr>
    <w:rPr>
      <w:sz w:val="18"/>
      <w:szCs w:val="18"/>
    </w:rPr>
  </w:style>
  <w:style w:type="paragraph" w:styleId="a6">
    <w:name w:val="Normal (Web)"/>
    <w:basedOn w:val="a"/>
    <w:pPr>
      <w:widowControl/>
      <w:spacing w:before="100" w:beforeAutospacing="1" w:after="100" w:afterAutospacing="1"/>
      <w:jc w:val="left"/>
    </w:pPr>
    <w:rPr>
      <w:kern w:val="0"/>
      <w:sz w:val="24"/>
    </w:rPr>
  </w:style>
  <w:style w:type="paragraph" w:styleId="a7">
    <w:name w:val="Title"/>
    <w:basedOn w:val="a"/>
    <w:next w:val="a"/>
    <w:link w:val="Char2"/>
    <w:qFormat/>
    <w:pPr>
      <w:spacing w:before="240" w:after="60"/>
      <w:jc w:val="center"/>
      <w:outlineLvl w:val="0"/>
    </w:pPr>
    <w:rPr>
      <w:rFonts w:ascii="Cambria" w:hAnsi="Cambria"/>
      <w:b/>
      <w:bCs/>
      <w:sz w:val="32"/>
      <w:szCs w:val="32"/>
    </w:rPr>
  </w:style>
  <w:style w:type="table" w:styleId="a8">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9">
    <w:name w:val="Hyperlink"/>
    <w:qFormat/>
    <w:rPr>
      <w:color w:val="0000FF"/>
      <w:u w:val="single"/>
    </w:rPr>
  </w:style>
  <w:style w:type="character" w:customStyle="1" w:styleId="Char">
    <w:name w:val="日期 Char"/>
    <w:link w:val="a3"/>
    <w:rPr>
      <w:kern w:val="2"/>
      <w:sz w:val="21"/>
      <w:szCs w:val="24"/>
    </w:rPr>
  </w:style>
  <w:style w:type="character" w:customStyle="1" w:styleId="Char0">
    <w:name w:val="页脚 Char"/>
    <w:link w:val="a4"/>
    <w:uiPriority w:val="99"/>
    <w:rPr>
      <w:kern w:val="2"/>
      <w:sz w:val="18"/>
      <w:szCs w:val="18"/>
    </w:rPr>
  </w:style>
  <w:style w:type="character" w:customStyle="1" w:styleId="Char1">
    <w:name w:val="页眉 Char"/>
    <w:link w:val="a5"/>
    <w:rPr>
      <w:kern w:val="2"/>
      <w:sz w:val="18"/>
      <w:szCs w:val="18"/>
    </w:rPr>
  </w:style>
  <w:style w:type="character" w:customStyle="1" w:styleId="Char2">
    <w:name w:val="标题 Char"/>
    <w:link w:val="a7"/>
    <w:rPr>
      <w:rFonts w:ascii="Cambria" w:hAnsi="Cambria" w:cs="Times New Roman"/>
      <w:b/>
      <w:bCs/>
      <w:kern w:val="2"/>
      <w:sz w:val="32"/>
      <w:szCs w:val="32"/>
    </w:rPr>
  </w:style>
  <w:style w:type="table" w:customStyle="1" w:styleId="1">
    <w:name w:val="网格型1"/>
    <w:basedOn w:val="a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pPr>
      <w:ind w:firstLineChars="200" w:firstLine="420"/>
    </w:pPr>
  </w:style>
  <w:style w:type="table" w:customStyle="1" w:styleId="2">
    <w:name w:val="网格型2"/>
    <w:basedOn w:val="a1"/>
    <w:uiPriority w:val="59"/>
    <w:rPr>
      <w:rFonts w:ascii="Calibri" w:hAnsi="Calibr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网格型3"/>
    <w:basedOn w:val="a1"/>
    <w:uiPriority w:val="59"/>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列出段落1"/>
    <w:basedOn w:val="a"/>
    <w:pPr>
      <w:ind w:firstLineChars="200" w:firstLine="420"/>
    </w:pPr>
    <w:rPr>
      <w:rFonts w:ascii="Calibri" w:hAnsi="Calibri"/>
      <w:szCs w:val="22"/>
    </w:rPr>
  </w:style>
  <w:style w:type="paragraph" w:customStyle="1" w:styleId="ab">
    <w:name w:val="正式公文正文"/>
    <w:basedOn w:val="a"/>
    <w:link w:val="ac"/>
    <w:rPr>
      <w:rFonts w:ascii="仿宋_GB2312" w:eastAsia="仿宋_GB2312" w:hAnsi="等线"/>
      <w:spacing w:val="-12"/>
      <w:sz w:val="32"/>
      <w:szCs w:val="32"/>
    </w:rPr>
  </w:style>
  <w:style w:type="character" w:customStyle="1" w:styleId="ac">
    <w:name w:val="正式公文正文 字符"/>
    <w:link w:val="ab"/>
    <w:locked/>
    <w:rPr>
      <w:rFonts w:ascii="仿宋_GB2312" w:eastAsia="仿宋_GB2312" w:hAnsi="等线"/>
      <w:spacing w:val="-12"/>
      <w:kern w:val="2"/>
      <w:sz w:val="32"/>
      <w:szCs w:val="32"/>
    </w:rPr>
  </w:style>
  <w:style w:type="table" w:customStyle="1" w:styleId="4">
    <w:name w:val="网格型4"/>
    <w:basedOn w:val="a1"/>
    <w:rPr>
      <w:rFonts w:ascii="Calibri" w:hAnsi="Calibr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网格型11"/>
    <w:basedOn w:val="a1"/>
    <w:qFormat/>
    <w:rPr>
      <w:rFonts w:ascii="Calibri" w:hAnsi="Calibri" w:cs="宋体"/>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网格型5"/>
    <w:basedOn w:val="a1"/>
    <w:uiPriority w:val="59"/>
    <w:rPr>
      <w:rFonts w:ascii="Calibri" w:hAnsi="Calibr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网格型6"/>
    <w:basedOn w:val="a1"/>
    <w:uiPriority w:val="39"/>
    <w:qFormat/>
    <w:rPr>
      <w:rFonts w:ascii="等线" w:eastAsia="等线" w:hAnsi="等线"/>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611</Words>
  <Characters>3489</Characters>
  <Application>Microsoft Office Word</Application>
  <DocSecurity>0</DocSecurity>
  <Lines>29</Lines>
  <Paragraphs>8</Paragraphs>
  <ScaleCrop>false</ScaleCrop>
  <Company>芳向电脑工作室</Company>
  <LinksUpToDate>false</LinksUpToDate>
  <CharactersWithSpaces>4092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江苏省广播电视局</dc:title>
  <dc:creator>Administrator</dc:creator>
  <cp:lastModifiedBy>Windows User</cp:lastModifiedBy>
  <cp:revision>2</cp:revision>
  <cp:lastPrinted>2021-04-06T02:59:00Z</cp:lastPrinted>
  <dcterms:created xsi:type="dcterms:W3CDTF">2025-02-18T07:54:00Z</dcterms:created>
  <dcterms:modified xsi:type="dcterms:W3CDTF">2025-02-18T07:54:00Z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ies>
</file>